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59FA" w14:textId="77777777" w:rsidR="00765DE4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621E42">
        <w:rPr>
          <w:b/>
          <w:sz w:val="35"/>
          <w:szCs w:val="35"/>
        </w:rPr>
        <w:t>WOJEWÓDZKI INSPEKTORAT</w:t>
      </w:r>
    </w:p>
    <w:p w14:paraId="3FA0B385" w14:textId="77777777" w:rsidR="00765DE4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621E42">
        <w:rPr>
          <w:b/>
          <w:sz w:val="35"/>
          <w:szCs w:val="35"/>
        </w:rPr>
        <w:t>INSPEKCJI HANDLOWEJ</w:t>
      </w:r>
    </w:p>
    <w:p w14:paraId="1313DE25" w14:textId="77777777" w:rsidR="00765DE4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621E42">
        <w:rPr>
          <w:b/>
          <w:sz w:val="35"/>
          <w:szCs w:val="35"/>
        </w:rPr>
        <w:t>W BIAŁYMSTOKU</w:t>
      </w:r>
    </w:p>
    <w:p w14:paraId="7C3DE956" w14:textId="77777777" w:rsidR="00765DE4" w:rsidRPr="00621E42" w:rsidRDefault="004A5A68" w:rsidP="00471DD5">
      <w:pPr>
        <w:spacing w:line="360" w:lineRule="auto"/>
        <w:jc w:val="center"/>
        <w:rPr>
          <w:b/>
          <w:sz w:val="35"/>
          <w:szCs w:val="35"/>
        </w:rPr>
      </w:pPr>
    </w:p>
    <w:p w14:paraId="6E2D7569" w14:textId="77777777" w:rsidR="00765DE4" w:rsidRPr="00621E42" w:rsidRDefault="004A5A68" w:rsidP="00471DD5">
      <w:pPr>
        <w:spacing w:line="360" w:lineRule="auto"/>
        <w:jc w:val="center"/>
      </w:pPr>
      <w:r w:rsidRPr="00621E42">
        <w:rPr>
          <w:noProof/>
        </w:rPr>
        <w:drawing>
          <wp:inline distT="0" distB="0" distL="0" distR="0" wp14:anchorId="6B8AA687" wp14:editId="41236E59">
            <wp:extent cx="2182495" cy="1518285"/>
            <wp:effectExtent l="0" t="0" r="8255" b="5715"/>
            <wp:docPr id="1" name="Obraz 1" descr="logo_insp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nspek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3002" w14:textId="77777777" w:rsidR="00BF4240" w:rsidRPr="00621E42" w:rsidRDefault="004A5A68" w:rsidP="00471DD5">
      <w:pPr>
        <w:spacing w:line="360" w:lineRule="auto"/>
        <w:jc w:val="center"/>
        <w:rPr>
          <w:b/>
          <w:sz w:val="35"/>
          <w:szCs w:val="35"/>
        </w:rPr>
      </w:pPr>
    </w:p>
    <w:p w14:paraId="1284A81A" w14:textId="77777777" w:rsidR="00765DE4" w:rsidRPr="00621E42" w:rsidRDefault="004A5A68" w:rsidP="001C6C38">
      <w:pPr>
        <w:spacing w:line="360" w:lineRule="auto"/>
        <w:jc w:val="center"/>
        <w:outlineLvl w:val="0"/>
        <w:rPr>
          <w:b/>
          <w:bCs/>
          <w:sz w:val="69"/>
          <w:szCs w:val="69"/>
        </w:rPr>
      </w:pPr>
      <w:r w:rsidRPr="00621E42">
        <w:rPr>
          <w:b/>
          <w:bCs/>
          <w:sz w:val="69"/>
          <w:szCs w:val="69"/>
        </w:rPr>
        <w:t xml:space="preserve">Sprawozdanie </w:t>
      </w:r>
    </w:p>
    <w:p w14:paraId="0631AC17" w14:textId="77777777" w:rsidR="0066567B" w:rsidRPr="00621E42" w:rsidRDefault="004A5A68" w:rsidP="00471DD5">
      <w:pPr>
        <w:spacing w:line="360" w:lineRule="auto"/>
        <w:jc w:val="center"/>
        <w:rPr>
          <w:b/>
          <w:bCs/>
          <w:sz w:val="69"/>
          <w:szCs w:val="69"/>
        </w:rPr>
      </w:pPr>
      <w:r w:rsidRPr="00621E42">
        <w:rPr>
          <w:b/>
          <w:bCs/>
          <w:sz w:val="69"/>
          <w:szCs w:val="69"/>
        </w:rPr>
        <w:t xml:space="preserve">z działalności </w:t>
      </w:r>
      <w:r w:rsidRPr="00621E42">
        <w:rPr>
          <w:b/>
          <w:bCs/>
          <w:sz w:val="69"/>
          <w:szCs w:val="69"/>
        </w:rPr>
        <w:t xml:space="preserve">Inspektoratu </w:t>
      </w:r>
    </w:p>
    <w:p w14:paraId="3AA39C23" w14:textId="77777777" w:rsidR="00765DE4" w:rsidRPr="00621E42" w:rsidRDefault="004A5A68" w:rsidP="00471DD5">
      <w:pPr>
        <w:spacing w:line="360" w:lineRule="auto"/>
        <w:jc w:val="center"/>
        <w:rPr>
          <w:b/>
          <w:sz w:val="35"/>
          <w:szCs w:val="35"/>
        </w:rPr>
      </w:pPr>
      <w:r w:rsidRPr="00621E42">
        <w:rPr>
          <w:b/>
          <w:bCs/>
          <w:sz w:val="69"/>
          <w:szCs w:val="69"/>
        </w:rPr>
        <w:t>za rok 20</w:t>
      </w:r>
      <w:r>
        <w:rPr>
          <w:b/>
          <w:bCs/>
          <w:sz w:val="69"/>
          <w:szCs w:val="69"/>
        </w:rPr>
        <w:t>20</w:t>
      </w:r>
    </w:p>
    <w:p w14:paraId="31A9C3E1" w14:textId="77777777" w:rsidR="00765DE4" w:rsidRPr="00621E42" w:rsidRDefault="004A5A68" w:rsidP="00471DD5">
      <w:pPr>
        <w:spacing w:line="360" w:lineRule="auto"/>
        <w:jc w:val="center"/>
        <w:rPr>
          <w:b/>
          <w:sz w:val="35"/>
          <w:szCs w:val="35"/>
        </w:rPr>
      </w:pPr>
    </w:p>
    <w:p w14:paraId="58CC6E6C" w14:textId="77777777" w:rsidR="00471DD5" w:rsidRPr="00621E42" w:rsidRDefault="004A5A68" w:rsidP="00471DD5">
      <w:pPr>
        <w:spacing w:line="360" w:lineRule="auto"/>
        <w:jc w:val="center"/>
        <w:rPr>
          <w:b/>
          <w:sz w:val="35"/>
          <w:szCs w:val="35"/>
        </w:rPr>
      </w:pPr>
    </w:p>
    <w:p w14:paraId="35B4FD5A" w14:textId="77777777" w:rsidR="00765DE4" w:rsidRPr="00621E42" w:rsidRDefault="004A5A68" w:rsidP="00471DD5">
      <w:pPr>
        <w:spacing w:line="360" w:lineRule="auto"/>
        <w:jc w:val="center"/>
        <w:rPr>
          <w:b/>
          <w:sz w:val="35"/>
          <w:szCs w:val="35"/>
        </w:rPr>
      </w:pPr>
    </w:p>
    <w:p w14:paraId="7B68308C" w14:textId="77777777" w:rsidR="007D5410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671B564E" w14:textId="77777777" w:rsidR="007D5410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1ECADA76" w14:textId="77777777" w:rsidR="000A6068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  <w:r w:rsidRPr="00621E42">
        <w:rPr>
          <w:b/>
          <w:sz w:val="35"/>
          <w:szCs w:val="35"/>
        </w:rPr>
        <w:t>Białystok</w:t>
      </w:r>
      <w:r>
        <w:rPr>
          <w:b/>
          <w:sz w:val="35"/>
          <w:szCs w:val="35"/>
        </w:rPr>
        <w:t xml:space="preserve">, </w:t>
      </w:r>
      <w:r>
        <w:rPr>
          <w:b/>
          <w:sz w:val="35"/>
          <w:szCs w:val="35"/>
        </w:rPr>
        <w:t>9 lutego</w:t>
      </w:r>
      <w:r w:rsidRPr="00621E42">
        <w:rPr>
          <w:b/>
          <w:sz w:val="35"/>
          <w:szCs w:val="35"/>
        </w:rPr>
        <w:t xml:space="preserve"> 20</w:t>
      </w:r>
      <w:r>
        <w:rPr>
          <w:b/>
          <w:sz w:val="35"/>
          <w:szCs w:val="35"/>
        </w:rPr>
        <w:t>2</w:t>
      </w:r>
      <w:r>
        <w:rPr>
          <w:b/>
          <w:sz w:val="35"/>
          <w:szCs w:val="35"/>
        </w:rPr>
        <w:t>1</w:t>
      </w:r>
      <w:r w:rsidRPr="00621E42">
        <w:rPr>
          <w:b/>
          <w:sz w:val="35"/>
          <w:szCs w:val="35"/>
        </w:rPr>
        <w:t xml:space="preserve"> r.</w:t>
      </w:r>
    </w:p>
    <w:p w14:paraId="672B9876" w14:textId="77777777" w:rsidR="00282468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0E84DE88" w14:textId="77777777" w:rsidR="00BF4240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1A59BDF5" w14:textId="77777777" w:rsidR="00BF4240" w:rsidRPr="00621E42" w:rsidRDefault="004A5A68" w:rsidP="001C6C38">
      <w:pPr>
        <w:spacing w:line="360" w:lineRule="auto"/>
        <w:jc w:val="center"/>
        <w:outlineLvl w:val="0"/>
        <w:rPr>
          <w:b/>
          <w:sz w:val="35"/>
          <w:szCs w:val="35"/>
        </w:rPr>
      </w:pPr>
    </w:p>
    <w:p w14:paraId="7FD91C78" w14:textId="77777777" w:rsidR="00247F3C" w:rsidRPr="00FF2CDD" w:rsidRDefault="004A5A68" w:rsidP="00471DD5">
      <w:pPr>
        <w:spacing w:line="360" w:lineRule="auto"/>
        <w:jc w:val="center"/>
        <w:rPr>
          <w:b/>
          <w:bCs/>
          <w:sz w:val="35"/>
          <w:szCs w:val="35"/>
        </w:rPr>
      </w:pPr>
      <w:r w:rsidRPr="00FF2CDD">
        <w:rPr>
          <w:b/>
          <w:bCs/>
          <w:sz w:val="35"/>
          <w:szCs w:val="35"/>
        </w:rPr>
        <w:lastRenderedPageBreak/>
        <w:t>Spis treści</w:t>
      </w:r>
    </w:p>
    <w:p w14:paraId="472617D6" w14:textId="77777777" w:rsidR="00DB27E6" w:rsidRPr="00FF2CDD" w:rsidRDefault="004A5A68" w:rsidP="00471DD5">
      <w:pPr>
        <w:spacing w:line="360" w:lineRule="auto"/>
        <w:jc w:val="center"/>
        <w:rPr>
          <w:b/>
          <w:bCs/>
          <w:sz w:val="35"/>
          <w:szCs w:val="35"/>
        </w:rPr>
      </w:pPr>
    </w:p>
    <w:p w14:paraId="1B6D4A7B" w14:textId="77777777" w:rsidR="00247F3C" w:rsidRPr="00FF2CDD" w:rsidRDefault="004A5A68" w:rsidP="00471DD5">
      <w:pPr>
        <w:tabs>
          <w:tab w:val="left" w:pos="1080"/>
          <w:tab w:val="right" w:leader="dot" w:pos="8760"/>
        </w:tabs>
        <w:spacing w:line="360" w:lineRule="auto"/>
        <w:ind w:left="357"/>
        <w:jc w:val="both"/>
        <w:rPr>
          <w:b/>
          <w:bCs/>
          <w:sz w:val="23"/>
          <w:szCs w:val="23"/>
        </w:rPr>
      </w:pPr>
      <w:r w:rsidRPr="00FF2CDD">
        <w:rPr>
          <w:b/>
          <w:bCs/>
          <w:sz w:val="23"/>
          <w:szCs w:val="23"/>
        </w:rPr>
        <w:t>I.</w:t>
      </w:r>
      <w:r w:rsidRPr="00FF2CDD">
        <w:rPr>
          <w:b/>
          <w:bCs/>
          <w:sz w:val="23"/>
          <w:szCs w:val="23"/>
        </w:rPr>
        <w:tab/>
        <w:t>Cele i zakres działalności</w:t>
      </w:r>
      <w:r w:rsidRPr="00FF2CDD">
        <w:rPr>
          <w:b/>
          <w:bCs/>
          <w:sz w:val="23"/>
          <w:szCs w:val="23"/>
        </w:rPr>
        <w:tab/>
      </w:r>
      <w:r w:rsidRPr="00FF2CDD">
        <w:rPr>
          <w:b/>
          <w:bCs/>
          <w:sz w:val="23"/>
          <w:szCs w:val="23"/>
        </w:rPr>
        <w:t>3</w:t>
      </w:r>
    </w:p>
    <w:p w14:paraId="4ACF0D13" w14:textId="77777777" w:rsidR="00BE3225" w:rsidRPr="00FF2CDD" w:rsidRDefault="004A5A68" w:rsidP="00471DD5">
      <w:pPr>
        <w:tabs>
          <w:tab w:val="left" w:pos="1080"/>
          <w:tab w:val="right" w:leader="dot" w:pos="8760"/>
        </w:tabs>
        <w:spacing w:line="360" w:lineRule="auto"/>
        <w:ind w:left="357"/>
        <w:jc w:val="both"/>
        <w:rPr>
          <w:b/>
          <w:bCs/>
          <w:sz w:val="23"/>
          <w:szCs w:val="23"/>
        </w:rPr>
      </w:pPr>
    </w:p>
    <w:p w14:paraId="04357B2E" w14:textId="77777777" w:rsidR="00A933F1" w:rsidRPr="00FF2CDD" w:rsidRDefault="004A5A68" w:rsidP="004670DB">
      <w:pPr>
        <w:numPr>
          <w:ilvl w:val="0"/>
          <w:numId w:val="6"/>
        </w:numPr>
        <w:tabs>
          <w:tab w:val="right" w:leader="dot" w:pos="8760"/>
        </w:tabs>
        <w:spacing w:line="360" w:lineRule="auto"/>
        <w:jc w:val="both"/>
        <w:rPr>
          <w:b/>
          <w:bCs/>
          <w:sz w:val="23"/>
          <w:szCs w:val="23"/>
        </w:rPr>
      </w:pPr>
      <w:r w:rsidRPr="00FF2CDD">
        <w:rPr>
          <w:b/>
          <w:bCs/>
          <w:sz w:val="23"/>
          <w:szCs w:val="23"/>
        </w:rPr>
        <w:t xml:space="preserve">Działalność kontrolna </w:t>
      </w:r>
      <w:r w:rsidRPr="00FF2CDD">
        <w:rPr>
          <w:b/>
          <w:bCs/>
          <w:sz w:val="23"/>
          <w:szCs w:val="23"/>
        </w:rPr>
        <w:tab/>
      </w:r>
      <w:r w:rsidRPr="00FF2CDD">
        <w:rPr>
          <w:b/>
          <w:bCs/>
          <w:sz w:val="23"/>
          <w:szCs w:val="23"/>
        </w:rPr>
        <w:t>4</w:t>
      </w:r>
    </w:p>
    <w:p w14:paraId="12C34F0F" w14:textId="77777777" w:rsidR="00A933F1" w:rsidRPr="00FF2CDD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Nadzór rynku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5</w:t>
      </w:r>
    </w:p>
    <w:p w14:paraId="69BCA087" w14:textId="77777777" w:rsidR="00A933F1" w:rsidRPr="00FF2CDD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B</w:t>
      </w:r>
      <w:r w:rsidRPr="00FF2CDD">
        <w:rPr>
          <w:bCs/>
          <w:i/>
          <w:sz w:val="23"/>
          <w:szCs w:val="23"/>
        </w:rPr>
        <w:t>ezpieczeństwo</w:t>
      </w:r>
      <w:r w:rsidRPr="00FF2CDD">
        <w:rPr>
          <w:bCs/>
          <w:i/>
          <w:sz w:val="23"/>
          <w:szCs w:val="23"/>
        </w:rPr>
        <w:t xml:space="preserve"> produktów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1</w:t>
      </w:r>
      <w:r w:rsidRPr="00FF2CDD">
        <w:rPr>
          <w:bCs/>
          <w:i/>
          <w:sz w:val="23"/>
          <w:szCs w:val="23"/>
        </w:rPr>
        <w:t>0</w:t>
      </w:r>
    </w:p>
    <w:p w14:paraId="04675016" w14:textId="77777777" w:rsidR="00A933F1" w:rsidRPr="00FF2CDD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Jakość paliw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1</w:t>
      </w:r>
      <w:r w:rsidRPr="00FF2CDD">
        <w:rPr>
          <w:bCs/>
          <w:i/>
          <w:sz w:val="23"/>
          <w:szCs w:val="23"/>
        </w:rPr>
        <w:t>1</w:t>
      </w:r>
    </w:p>
    <w:p w14:paraId="0A7804D5" w14:textId="77777777" w:rsidR="00A933F1" w:rsidRPr="00FF2CDD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Artykuły nieżywnościowe i usługi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1</w:t>
      </w:r>
      <w:r w:rsidRPr="00FF2CDD">
        <w:rPr>
          <w:bCs/>
          <w:i/>
          <w:sz w:val="23"/>
          <w:szCs w:val="23"/>
        </w:rPr>
        <w:t>3</w:t>
      </w:r>
    </w:p>
    <w:p w14:paraId="395E12A1" w14:textId="77777777" w:rsidR="00A933F1" w:rsidRPr="00FF2CDD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Artykuły  żywnościowe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2</w:t>
      </w:r>
      <w:r w:rsidRPr="00FF2CDD">
        <w:rPr>
          <w:bCs/>
          <w:i/>
          <w:sz w:val="23"/>
          <w:szCs w:val="23"/>
        </w:rPr>
        <w:t>1</w:t>
      </w:r>
    </w:p>
    <w:p w14:paraId="68FD8D9E" w14:textId="77777777" w:rsidR="00B33E80" w:rsidRPr="00FF2CDD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Kontrole interwencyjne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2</w:t>
      </w:r>
      <w:r w:rsidRPr="00FF2CDD">
        <w:rPr>
          <w:bCs/>
          <w:i/>
          <w:sz w:val="23"/>
          <w:szCs w:val="23"/>
        </w:rPr>
        <w:t>4</w:t>
      </w:r>
    </w:p>
    <w:p w14:paraId="622ECC26" w14:textId="77777777" w:rsidR="00161EF6" w:rsidRPr="00FD2FAC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D2FAC">
        <w:rPr>
          <w:bCs/>
          <w:i/>
          <w:sz w:val="23"/>
          <w:szCs w:val="23"/>
        </w:rPr>
        <w:t>Wykorzystanie wyników kontroli  ………………………….……………………………….. 2</w:t>
      </w:r>
      <w:r w:rsidRPr="00FD2FAC">
        <w:rPr>
          <w:bCs/>
          <w:i/>
          <w:sz w:val="23"/>
          <w:szCs w:val="23"/>
        </w:rPr>
        <w:t>4</w:t>
      </w:r>
    </w:p>
    <w:p w14:paraId="385AC145" w14:textId="77777777" w:rsidR="00A933F1" w:rsidRPr="00FD2FAC" w:rsidRDefault="004A5A68" w:rsidP="004670DB">
      <w:pPr>
        <w:numPr>
          <w:ilvl w:val="0"/>
          <w:numId w:val="5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D2FAC">
        <w:rPr>
          <w:bCs/>
          <w:i/>
          <w:sz w:val="23"/>
          <w:szCs w:val="23"/>
        </w:rPr>
        <w:t xml:space="preserve"> </w:t>
      </w:r>
      <w:r w:rsidRPr="00FD2FAC">
        <w:rPr>
          <w:bCs/>
          <w:i/>
          <w:sz w:val="23"/>
          <w:szCs w:val="23"/>
        </w:rPr>
        <w:t xml:space="preserve">Dodatkowe działania, w tym podejmowane w związku </w:t>
      </w:r>
      <w:r w:rsidRPr="00FD2FAC">
        <w:rPr>
          <w:bCs/>
          <w:i/>
          <w:sz w:val="23"/>
          <w:szCs w:val="23"/>
        </w:rPr>
        <w:t>pandemią wirusa COVID-19..</w:t>
      </w:r>
      <w:r w:rsidRPr="00FD2FAC">
        <w:rPr>
          <w:bCs/>
          <w:i/>
          <w:sz w:val="23"/>
          <w:szCs w:val="23"/>
        </w:rPr>
        <w:tab/>
      </w:r>
      <w:r w:rsidRPr="00FD2FAC">
        <w:rPr>
          <w:bCs/>
          <w:i/>
          <w:sz w:val="23"/>
          <w:szCs w:val="23"/>
        </w:rPr>
        <w:t>2</w:t>
      </w:r>
      <w:r w:rsidRPr="00FD2FAC">
        <w:rPr>
          <w:bCs/>
          <w:i/>
          <w:sz w:val="23"/>
          <w:szCs w:val="23"/>
        </w:rPr>
        <w:t>5</w:t>
      </w:r>
    </w:p>
    <w:p w14:paraId="0CB54A63" w14:textId="77777777" w:rsidR="00A933F1" w:rsidRPr="00FF2CDD" w:rsidRDefault="004A5A68" w:rsidP="00471DD5">
      <w:pPr>
        <w:tabs>
          <w:tab w:val="right" w:leader="dot" w:pos="8760"/>
        </w:tabs>
        <w:spacing w:line="360" w:lineRule="auto"/>
        <w:ind w:left="360"/>
        <w:jc w:val="both"/>
        <w:rPr>
          <w:b/>
          <w:bCs/>
          <w:sz w:val="23"/>
          <w:szCs w:val="23"/>
        </w:rPr>
      </w:pPr>
    </w:p>
    <w:p w14:paraId="21F37509" w14:textId="77777777" w:rsidR="00A933F1" w:rsidRPr="00FF2CDD" w:rsidRDefault="004A5A68" w:rsidP="004670DB">
      <w:pPr>
        <w:numPr>
          <w:ilvl w:val="0"/>
          <w:numId w:val="6"/>
        </w:numPr>
        <w:tabs>
          <w:tab w:val="right" w:leader="dot" w:pos="8760"/>
        </w:tabs>
        <w:spacing w:line="360" w:lineRule="auto"/>
        <w:jc w:val="both"/>
        <w:rPr>
          <w:b/>
          <w:bCs/>
          <w:sz w:val="23"/>
          <w:szCs w:val="23"/>
        </w:rPr>
      </w:pPr>
      <w:r w:rsidRPr="00FF2CDD">
        <w:rPr>
          <w:b/>
          <w:bCs/>
          <w:sz w:val="23"/>
          <w:szCs w:val="23"/>
        </w:rPr>
        <w:t>Ochrona konsumenta i działalność edukacyjna</w:t>
      </w:r>
      <w:r w:rsidRPr="00FF2CDD">
        <w:rPr>
          <w:b/>
          <w:bCs/>
          <w:sz w:val="23"/>
          <w:szCs w:val="23"/>
        </w:rPr>
        <w:tab/>
      </w:r>
      <w:r w:rsidRPr="00FF2CDD">
        <w:rPr>
          <w:b/>
          <w:bCs/>
          <w:sz w:val="23"/>
          <w:szCs w:val="23"/>
        </w:rPr>
        <w:t>2</w:t>
      </w:r>
      <w:r w:rsidRPr="00FF2CDD">
        <w:rPr>
          <w:b/>
          <w:bCs/>
          <w:sz w:val="23"/>
          <w:szCs w:val="23"/>
        </w:rPr>
        <w:t>6</w:t>
      </w:r>
    </w:p>
    <w:p w14:paraId="13DD8F2C" w14:textId="77777777" w:rsidR="00A933F1" w:rsidRPr="00FF2CDD" w:rsidRDefault="004A5A68" w:rsidP="001C1DC2">
      <w:pPr>
        <w:numPr>
          <w:ilvl w:val="0"/>
          <w:numId w:val="1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P</w:t>
      </w:r>
      <w:r w:rsidRPr="00FF2CDD">
        <w:rPr>
          <w:bCs/>
          <w:i/>
          <w:sz w:val="23"/>
          <w:szCs w:val="23"/>
        </w:rPr>
        <w:t>ostępowania ADR</w:t>
      </w:r>
      <w:r w:rsidRPr="00FF2CDD">
        <w:rPr>
          <w:bCs/>
          <w:i/>
          <w:sz w:val="23"/>
          <w:szCs w:val="23"/>
        </w:rPr>
        <w:t xml:space="preserve"> i poradnictwo konsumenckie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2</w:t>
      </w:r>
      <w:r w:rsidRPr="00FF2CDD">
        <w:rPr>
          <w:bCs/>
          <w:i/>
          <w:sz w:val="23"/>
          <w:szCs w:val="23"/>
        </w:rPr>
        <w:t>6</w:t>
      </w:r>
    </w:p>
    <w:p w14:paraId="35CA479A" w14:textId="77777777" w:rsidR="008657F5" w:rsidRPr="00FF2CDD" w:rsidRDefault="004A5A68" w:rsidP="008657F5">
      <w:pPr>
        <w:numPr>
          <w:ilvl w:val="0"/>
          <w:numId w:val="1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Stały Sąd Polubowny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27</w:t>
      </w:r>
    </w:p>
    <w:p w14:paraId="2C29B6C3" w14:textId="77777777" w:rsidR="00A933F1" w:rsidRPr="00FF2CDD" w:rsidRDefault="004A5A68" w:rsidP="001C1DC2">
      <w:pPr>
        <w:numPr>
          <w:ilvl w:val="0"/>
          <w:numId w:val="1"/>
        </w:numPr>
        <w:tabs>
          <w:tab w:val="right" w:leader="dot" w:pos="8760"/>
        </w:tabs>
        <w:spacing w:line="360" w:lineRule="auto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Publikacje w mediach informacji dotyczących wyników kontroli oraz praw konsumenta</w:t>
      </w:r>
      <w:r w:rsidRPr="00FF2CDD">
        <w:rPr>
          <w:bCs/>
          <w:i/>
          <w:sz w:val="23"/>
          <w:szCs w:val="23"/>
        </w:rPr>
        <w:tab/>
      </w:r>
    </w:p>
    <w:p w14:paraId="57552C2F" w14:textId="77777777" w:rsidR="005D5F77" w:rsidRPr="00FF2CDD" w:rsidRDefault="004A5A68" w:rsidP="005D5F77">
      <w:pPr>
        <w:tabs>
          <w:tab w:val="right" w:leader="dot" w:pos="8760"/>
        </w:tabs>
        <w:spacing w:line="360" w:lineRule="auto"/>
        <w:ind w:left="360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27</w:t>
      </w:r>
    </w:p>
    <w:p w14:paraId="798CDCA4" w14:textId="77777777" w:rsidR="00BE3225" w:rsidRPr="00FF2CDD" w:rsidRDefault="004A5A68" w:rsidP="00471DD5">
      <w:pPr>
        <w:tabs>
          <w:tab w:val="right" w:leader="dot" w:pos="8760"/>
        </w:tabs>
        <w:spacing w:line="360" w:lineRule="auto"/>
        <w:ind w:left="360"/>
        <w:jc w:val="both"/>
        <w:rPr>
          <w:bCs/>
          <w:i/>
          <w:sz w:val="23"/>
          <w:szCs w:val="23"/>
        </w:rPr>
      </w:pPr>
    </w:p>
    <w:p w14:paraId="2BF96A0E" w14:textId="77777777" w:rsidR="00A933F1" w:rsidRPr="00FF2CDD" w:rsidRDefault="004A5A68" w:rsidP="004670DB">
      <w:pPr>
        <w:numPr>
          <w:ilvl w:val="0"/>
          <w:numId w:val="6"/>
        </w:numPr>
        <w:tabs>
          <w:tab w:val="right" w:leader="dot" w:pos="8760"/>
        </w:tabs>
        <w:spacing w:line="360" w:lineRule="auto"/>
        <w:jc w:val="both"/>
        <w:rPr>
          <w:b/>
          <w:bCs/>
          <w:sz w:val="23"/>
          <w:szCs w:val="23"/>
        </w:rPr>
      </w:pPr>
      <w:r w:rsidRPr="00FF2CDD">
        <w:rPr>
          <w:b/>
          <w:bCs/>
          <w:sz w:val="23"/>
          <w:szCs w:val="23"/>
        </w:rPr>
        <w:t xml:space="preserve">Działania </w:t>
      </w:r>
      <w:r w:rsidRPr="00FF2CDD">
        <w:rPr>
          <w:b/>
          <w:bCs/>
          <w:sz w:val="23"/>
          <w:szCs w:val="23"/>
        </w:rPr>
        <w:t>podejmowane dla zapewnienia skutecznego i zgodnego z prawem funkcjonowania Inspektoratu</w:t>
      </w:r>
      <w:r w:rsidRPr="00FF2CDD">
        <w:rPr>
          <w:b/>
          <w:bCs/>
          <w:sz w:val="23"/>
          <w:szCs w:val="23"/>
        </w:rPr>
        <w:tab/>
      </w:r>
      <w:r w:rsidRPr="00FF2CDD">
        <w:rPr>
          <w:b/>
          <w:bCs/>
          <w:sz w:val="23"/>
          <w:szCs w:val="23"/>
        </w:rPr>
        <w:t>28</w:t>
      </w:r>
    </w:p>
    <w:p w14:paraId="1A6652E9" w14:textId="77777777" w:rsidR="00393A23" w:rsidRPr="00FF2CDD" w:rsidRDefault="004A5A68" w:rsidP="00393A23">
      <w:pPr>
        <w:tabs>
          <w:tab w:val="right" w:leader="dot" w:pos="8760"/>
        </w:tabs>
        <w:spacing w:line="360" w:lineRule="auto"/>
        <w:ind w:left="360"/>
        <w:jc w:val="both"/>
        <w:rPr>
          <w:b/>
          <w:bCs/>
          <w:sz w:val="23"/>
          <w:szCs w:val="23"/>
        </w:rPr>
      </w:pPr>
    </w:p>
    <w:p w14:paraId="6287747B" w14:textId="77777777" w:rsidR="00FD4632" w:rsidRPr="00FF2CDD" w:rsidRDefault="004A5A68" w:rsidP="00FD4632">
      <w:pPr>
        <w:tabs>
          <w:tab w:val="right" w:leader="dot" w:pos="8760"/>
        </w:tabs>
        <w:spacing w:line="360" w:lineRule="auto"/>
        <w:ind w:left="360"/>
        <w:jc w:val="both"/>
        <w:rPr>
          <w:bCs/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 xml:space="preserve">Tabela nr 1. </w:t>
      </w:r>
      <w:r w:rsidRPr="00FF2CDD">
        <w:rPr>
          <w:i/>
          <w:sz w:val="23"/>
          <w:szCs w:val="23"/>
        </w:rPr>
        <w:t xml:space="preserve">Ogólne zestawienie wyników działalności kontrolnej Wojewódzkiego Inspektoratu Inspekcji </w:t>
      </w:r>
      <w:r w:rsidRPr="00FF2CDD">
        <w:rPr>
          <w:i/>
          <w:sz w:val="23"/>
          <w:szCs w:val="23"/>
        </w:rPr>
        <w:t>Handlowej w Białymstoku w 20</w:t>
      </w:r>
      <w:r w:rsidRPr="00FF2CDD">
        <w:rPr>
          <w:i/>
          <w:sz w:val="23"/>
          <w:szCs w:val="23"/>
        </w:rPr>
        <w:t>20</w:t>
      </w:r>
      <w:r w:rsidRPr="00FF2CDD">
        <w:rPr>
          <w:i/>
          <w:sz w:val="23"/>
          <w:szCs w:val="23"/>
        </w:rPr>
        <w:t xml:space="preserve"> </w:t>
      </w:r>
      <w:r w:rsidRPr="00FF2CDD">
        <w:rPr>
          <w:i/>
          <w:sz w:val="23"/>
          <w:szCs w:val="23"/>
        </w:rPr>
        <w:t>r.</w:t>
      </w:r>
      <w:r w:rsidRPr="00FF2CDD">
        <w:rPr>
          <w:bCs/>
          <w:i/>
          <w:sz w:val="23"/>
          <w:szCs w:val="23"/>
        </w:rPr>
        <w:tab/>
      </w:r>
      <w:r w:rsidRPr="00FF2CDD">
        <w:rPr>
          <w:bCs/>
          <w:i/>
          <w:sz w:val="23"/>
          <w:szCs w:val="23"/>
        </w:rPr>
        <w:t>29</w:t>
      </w:r>
    </w:p>
    <w:p w14:paraId="018C8999" w14:textId="77777777" w:rsidR="00FD4632" w:rsidRPr="00FF2CDD" w:rsidRDefault="004A5A68" w:rsidP="00FD4632">
      <w:pPr>
        <w:tabs>
          <w:tab w:val="right" w:leader="dot" w:pos="8760"/>
        </w:tabs>
        <w:spacing w:line="360" w:lineRule="auto"/>
        <w:ind w:left="360"/>
        <w:jc w:val="both"/>
        <w:rPr>
          <w:i/>
          <w:sz w:val="23"/>
          <w:szCs w:val="23"/>
        </w:rPr>
      </w:pPr>
      <w:r w:rsidRPr="00FF2CDD">
        <w:rPr>
          <w:bCs/>
          <w:i/>
          <w:sz w:val="23"/>
          <w:szCs w:val="23"/>
        </w:rPr>
        <w:t>Tabela nr 2</w:t>
      </w:r>
      <w:r w:rsidRPr="00FF2CDD">
        <w:rPr>
          <w:b/>
          <w:sz w:val="23"/>
          <w:szCs w:val="23"/>
        </w:rPr>
        <w:t xml:space="preserve">. </w:t>
      </w:r>
      <w:r w:rsidRPr="00FF2CDD">
        <w:rPr>
          <w:i/>
          <w:sz w:val="23"/>
          <w:szCs w:val="23"/>
        </w:rPr>
        <w:t>Zestawienie liczbowe wykorzystania ustaleń kontroli przez Wojewódzki Inspektorat Inspekcji</w:t>
      </w:r>
      <w:r w:rsidRPr="00FF2CDD">
        <w:rPr>
          <w:i/>
          <w:sz w:val="23"/>
          <w:szCs w:val="23"/>
        </w:rPr>
        <w:t xml:space="preserve"> Handlowej w Białymstoku w  20</w:t>
      </w:r>
      <w:r w:rsidRPr="00FF2CDD">
        <w:rPr>
          <w:i/>
          <w:sz w:val="23"/>
          <w:szCs w:val="23"/>
        </w:rPr>
        <w:t>20</w:t>
      </w:r>
      <w:r w:rsidRPr="00FF2CDD">
        <w:rPr>
          <w:i/>
          <w:sz w:val="23"/>
          <w:szCs w:val="23"/>
        </w:rPr>
        <w:t xml:space="preserve"> </w:t>
      </w:r>
      <w:r w:rsidRPr="00FF2CDD">
        <w:rPr>
          <w:i/>
          <w:sz w:val="23"/>
          <w:szCs w:val="23"/>
        </w:rPr>
        <w:t>r.</w:t>
      </w:r>
      <w:r w:rsidRPr="00FF2CDD">
        <w:rPr>
          <w:i/>
          <w:sz w:val="23"/>
          <w:szCs w:val="23"/>
        </w:rPr>
        <w:tab/>
      </w:r>
      <w:r w:rsidRPr="00FF2CDD">
        <w:rPr>
          <w:i/>
          <w:sz w:val="23"/>
          <w:szCs w:val="23"/>
        </w:rPr>
        <w:t>3</w:t>
      </w:r>
      <w:r w:rsidRPr="00FF2CDD">
        <w:rPr>
          <w:i/>
          <w:sz w:val="23"/>
          <w:szCs w:val="23"/>
        </w:rPr>
        <w:t>0</w:t>
      </w:r>
    </w:p>
    <w:p w14:paraId="0787702D" w14:textId="77777777" w:rsidR="00247F3C" w:rsidRDefault="004A5A68" w:rsidP="00471DD5">
      <w:pPr>
        <w:spacing w:line="360" w:lineRule="auto"/>
        <w:jc w:val="center"/>
        <w:rPr>
          <w:i/>
          <w:sz w:val="23"/>
          <w:szCs w:val="23"/>
        </w:rPr>
      </w:pPr>
    </w:p>
    <w:p w14:paraId="71E72DA9" w14:textId="77777777" w:rsidR="000F20E6" w:rsidRDefault="004A5A68" w:rsidP="00471DD5">
      <w:pPr>
        <w:spacing w:line="360" w:lineRule="auto"/>
        <w:jc w:val="center"/>
        <w:rPr>
          <w:i/>
          <w:sz w:val="23"/>
          <w:szCs w:val="23"/>
        </w:rPr>
      </w:pPr>
    </w:p>
    <w:p w14:paraId="4CCFA464" w14:textId="77777777" w:rsidR="000F20E6" w:rsidRDefault="004A5A68" w:rsidP="00471DD5">
      <w:pPr>
        <w:spacing w:line="360" w:lineRule="auto"/>
        <w:jc w:val="center"/>
        <w:rPr>
          <w:i/>
          <w:sz w:val="23"/>
          <w:szCs w:val="23"/>
        </w:rPr>
      </w:pPr>
    </w:p>
    <w:p w14:paraId="54E27974" w14:textId="77777777" w:rsidR="00E5214F" w:rsidRDefault="004A5A68" w:rsidP="00471DD5">
      <w:pPr>
        <w:spacing w:line="360" w:lineRule="auto"/>
        <w:jc w:val="center"/>
        <w:rPr>
          <w:b/>
          <w:bCs/>
          <w:sz w:val="35"/>
          <w:szCs w:val="35"/>
        </w:rPr>
      </w:pPr>
    </w:p>
    <w:p w14:paraId="0F5A2AEA" w14:textId="77777777" w:rsidR="009075F8" w:rsidRDefault="004A5A68" w:rsidP="002311A1">
      <w:pPr>
        <w:spacing w:line="360" w:lineRule="auto"/>
        <w:rPr>
          <w:b/>
          <w:bCs/>
          <w:sz w:val="35"/>
          <w:szCs w:val="35"/>
        </w:rPr>
      </w:pPr>
    </w:p>
    <w:p w14:paraId="112D0956" w14:textId="77777777" w:rsidR="002311A1" w:rsidRPr="007E349D" w:rsidRDefault="004A5A68" w:rsidP="002311A1">
      <w:pPr>
        <w:spacing w:line="360" w:lineRule="auto"/>
        <w:rPr>
          <w:b/>
          <w:bCs/>
          <w:sz w:val="35"/>
          <w:szCs w:val="35"/>
        </w:rPr>
      </w:pPr>
    </w:p>
    <w:p w14:paraId="07CBCFCF" w14:textId="77777777" w:rsidR="00500B39" w:rsidRPr="00621E42" w:rsidRDefault="004A5A68" w:rsidP="00CF47DF">
      <w:pPr>
        <w:numPr>
          <w:ilvl w:val="2"/>
          <w:numId w:val="1"/>
        </w:numPr>
        <w:tabs>
          <w:tab w:val="left" w:pos="3119"/>
        </w:tabs>
        <w:ind w:hanging="6"/>
        <w:rPr>
          <w:b/>
          <w:bCs/>
          <w:sz w:val="28"/>
          <w:szCs w:val="28"/>
        </w:rPr>
      </w:pPr>
      <w:r w:rsidRPr="00621E42">
        <w:rPr>
          <w:b/>
          <w:bCs/>
          <w:sz w:val="28"/>
          <w:szCs w:val="28"/>
        </w:rPr>
        <w:lastRenderedPageBreak/>
        <w:t>C</w:t>
      </w:r>
      <w:r w:rsidRPr="00621E42">
        <w:rPr>
          <w:b/>
          <w:bCs/>
          <w:sz w:val="28"/>
          <w:szCs w:val="28"/>
        </w:rPr>
        <w:t xml:space="preserve">ele i zakres działalności </w:t>
      </w:r>
    </w:p>
    <w:p w14:paraId="30EFE814" w14:textId="77777777" w:rsidR="0034753A" w:rsidRPr="00621E42" w:rsidRDefault="004A5A68" w:rsidP="0034753A">
      <w:pPr>
        <w:ind w:firstLine="708"/>
        <w:jc w:val="both"/>
      </w:pPr>
    </w:p>
    <w:p w14:paraId="7EA723B9" w14:textId="77777777" w:rsidR="00851B20" w:rsidRPr="00161442" w:rsidRDefault="004A5A68" w:rsidP="00D57AEF">
      <w:pPr>
        <w:ind w:firstLine="708"/>
        <w:jc w:val="both"/>
      </w:pPr>
      <w:r w:rsidRPr="00161442">
        <w:t>Celem działania Inspekcji Handlowej w 20</w:t>
      </w:r>
      <w:r w:rsidRPr="00161442">
        <w:t>20</w:t>
      </w:r>
      <w:r w:rsidRPr="00161442">
        <w:t xml:space="preserve"> </w:t>
      </w:r>
      <w:r w:rsidRPr="00161442">
        <w:t xml:space="preserve">r. było zapewnienie wysokiego poziomu ochrony interesów gospodarczych państwa, ochrony interesów konsumentów i skutecznego egzekwowania prawa konsumenckiego. </w:t>
      </w:r>
    </w:p>
    <w:p w14:paraId="6D1275F4" w14:textId="77777777" w:rsidR="00012AB6" w:rsidRPr="00161442" w:rsidRDefault="004A5A68" w:rsidP="00D57AEF">
      <w:pPr>
        <w:ind w:firstLine="708"/>
        <w:jc w:val="both"/>
      </w:pPr>
    </w:p>
    <w:p w14:paraId="7843F451" w14:textId="77777777" w:rsidR="007D5410" w:rsidRDefault="004A5A68" w:rsidP="007D5410">
      <w:pPr>
        <w:ind w:firstLine="708"/>
        <w:jc w:val="both"/>
      </w:pPr>
      <w:r w:rsidRPr="00161442">
        <w:t>Założeni</w:t>
      </w:r>
      <w:r w:rsidRPr="00161442">
        <w:t>e</w:t>
      </w:r>
      <w:r w:rsidRPr="00161442">
        <w:t xml:space="preserve"> t</w:t>
      </w:r>
      <w:r w:rsidRPr="00161442">
        <w:t>o</w:t>
      </w:r>
      <w:r w:rsidRPr="00161442">
        <w:t xml:space="preserve"> Wojewódzki Inspektorat realizował poprzez:</w:t>
      </w:r>
    </w:p>
    <w:p w14:paraId="6200D02B" w14:textId="77777777" w:rsidR="00AD2154" w:rsidRPr="00161442" w:rsidRDefault="004A5A68" w:rsidP="00587376">
      <w:pPr>
        <w:ind w:firstLine="708"/>
        <w:jc w:val="both"/>
      </w:pPr>
    </w:p>
    <w:p w14:paraId="543EEE7E" w14:textId="77777777" w:rsidR="007D5410" w:rsidRPr="00161442" w:rsidRDefault="004A5A68" w:rsidP="00587376">
      <w:pPr>
        <w:numPr>
          <w:ilvl w:val="0"/>
          <w:numId w:val="4"/>
        </w:numPr>
        <w:jc w:val="both"/>
      </w:pPr>
      <w:r w:rsidRPr="00161442">
        <w:t>prowadzenie działalności kontrolnej w obszarach:</w:t>
      </w:r>
    </w:p>
    <w:p w14:paraId="0D502EB2" w14:textId="77777777" w:rsidR="007D5410" w:rsidRPr="00161442" w:rsidRDefault="004A5A68" w:rsidP="00587376">
      <w:pPr>
        <w:ind w:left="1068" w:hanging="1068"/>
        <w:jc w:val="both"/>
      </w:pPr>
      <w:r w:rsidRPr="00161442">
        <w:t>- nadzoru rynku,</w:t>
      </w:r>
    </w:p>
    <w:p w14:paraId="581C0AC0" w14:textId="77777777" w:rsidR="007D5410" w:rsidRPr="00161442" w:rsidRDefault="004A5A68" w:rsidP="00587376">
      <w:pPr>
        <w:ind w:left="1068" w:hanging="1068"/>
        <w:jc w:val="both"/>
      </w:pPr>
      <w:r w:rsidRPr="00161442">
        <w:t>- bezpieczeństwa produktów,</w:t>
      </w:r>
    </w:p>
    <w:p w14:paraId="46D54868" w14:textId="77777777" w:rsidR="007D5410" w:rsidRPr="00161442" w:rsidRDefault="004A5A68" w:rsidP="00587376">
      <w:pPr>
        <w:ind w:left="1068" w:hanging="1068"/>
        <w:jc w:val="both"/>
      </w:pPr>
      <w:r w:rsidRPr="00161442">
        <w:t>- paliw</w:t>
      </w:r>
      <w:r w:rsidRPr="00161442">
        <w:t>,</w:t>
      </w:r>
      <w:r w:rsidRPr="00161442">
        <w:t xml:space="preserve"> </w:t>
      </w:r>
    </w:p>
    <w:p w14:paraId="7F47A3C1" w14:textId="77777777" w:rsidR="007D5410" w:rsidRPr="00161442" w:rsidRDefault="004A5A68" w:rsidP="00587376">
      <w:pPr>
        <w:ind w:left="1068" w:hanging="1068"/>
        <w:jc w:val="both"/>
      </w:pPr>
      <w:r w:rsidRPr="00161442">
        <w:t>- artykułów przemysłowych i usług,</w:t>
      </w:r>
    </w:p>
    <w:p w14:paraId="7A622B7B" w14:textId="77777777" w:rsidR="00587376" w:rsidRDefault="004A5A68" w:rsidP="00587376">
      <w:pPr>
        <w:ind w:left="1068" w:hanging="1068"/>
        <w:jc w:val="both"/>
      </w:pPr>
      <w:r w:rsidRPr="00161442">
        <w:t>- artykułów żywnościowych.</w:t>
      </w:r>
    </w:p>
    <w:p w14:paraId="232AFE01" w14:textId="77777777" w:rsidR="00587376" w:rsidRDefault="004A5A68" w:rsidP="00587376">
      <w:pPr>
        <w:ind w:left="1068" w:hanging="1068"/>
        <w:jc w:val="both"/>
      </w:pPr>
    </w:p>
    <w:p w14:paraId="435F2AA1" w14:textId="77777777" w:rsidR="00C64A7E" w:rsidRPr="00587376" w:rsidRDefault="004A5A68" w:rsidP="0058737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87376">
        <w:rPr>
          <w:rFonts w:ascii="Times New Roman" w:hAnsi="Times New Roman"/>
        </w:rPr>
        <w:t>prowadzenie działalności pozakontrolnej, maj</w:t>
      </w:r>
      <w:r w:rsidRPr="00587376">
        <w:rPr>
          <w:rFonts w:ascii="Times New Roman" w:hAnsi="Times New Roman"/>
        </w:rPr>
        <w:t>ącej na celu monitorowanie rynku</w:t>
      </w:r>
    </w:p>
    <w:p w14:paraId="34F33A28" w14:textId="77777777" w:rsidR="00AD2154" w:rsidRPr="00161442" w:rsidRDefault="004A5A68" w:rsidP="00587376">
      <w:pPr>
        <w:ind w:left="1068" w:hanging="1068"/>
        <w:jc w:val="both"/>
      </w:pPr>
    </w:p>
    <w:p w14:paraId="720AD7EF" w14:textId="77777777" w:rsidR="007D5410" w:rsidRPr="00161442" w:rsidRDefault="004A5A68" w:rsidP="00587376">
      <w:pPr>
        <w:numPr>
          <w:ilvl w:val="0"/>
          <w:numId w:val="4"/>
        </w:numPr>
        <w:tabs>
          <w:tab w:val="clear" w:pos="1068"/>
        </w:tabs>
        <w:ind w:hanging="359"/>
        <w:jc w:val="both"/>
      </w:pPr>
      <w:r w:rsidRPr="00161442">
        <w:t>udzielanie pomocy konsumentom w formie:</w:t>
      </w:r>
    </w:p>
    <w:p w14:paraId="250AF000" w14:textId="77777777" w:rsidR="007D5410" w:rsidRPr="00161442" w:rsidRDefault="004A5A68" w:rsidP="00587376">
      <w:pPr>
        <w:tabs>
          <w:tab w:val="left" w:pos="142"/>
          <w:tab w:val="left" w:pos="284"/>
        </w:tabs>
        <w:jc w:val="both"/>
      </w:pPr>
      <w:r w:rsidRPr="00161442">
        <w:t>-</w:t>
      </w:r>
      <w:r w:rsidRPr="00161442">
        <w:t xml:space="preserve">prowadzenia </w:t>
      </w:r>
      <w:r w:rsidRPr="00161442">
        <w:t xml:space="preserve">postępowań </w:t>
      </w:r>
      <w:r w:rsidRPr="00161442">
        <w:t xml:space="preserve">w zakresie </w:t>
      </w:r>
      <w:r w:rsidRPr="00161442">
        <w:t>pozasądowego rozwiązywania sporów (ADR)</w:t>
      </w:r>
      <w:r w:rsidRPr="00161442">
        <w:t xml:space="preserve"> i poradnictwa konsumenckiego,</w:t>
      </w:r>
    </w:p>
    <w:p w14:paraId="2FA5F35D" w14:textId="77777777" w:rsidR="007D5410" w:rsidRPr="00161442" w:rsidRDefault="004A5A68" w:rsidP="00587376">
      <w:pPr>
        <w:jc w:val="both"/>
      </w:pPr>
      <w:r w:rsidRPr="00161442">
        <w:t xml:space="preserve">- rozstrzygania sporów przez </w:t>
      </w:r>
      <w:r w:rsidRPr="00161442">
        <w:t>Stały Sąd Polubowny</w:t>
      </w:r>
      <w:r w:rsidRPr="00161442">
        <w:t>.</w:t>
      </w:r>
    </w:p>
    <w:p w14:paraId="0C75F594" w14:textId="77777777" w:rsidR="007D5410" w:rsidRPr="00161442" w:rsidRDefault="004A5A68" w:rsidP="007D5410">
      <w:pPr>
        <w:ind w:firstLine="708"/>
        <w:jc w:val="both"/>
      </w:pPr>
    </w:p>
    <w:p w14:paraId="245AEA7C" w14:textId="77777777" w:rsidR="007D5410" w:rsidRPr="00161442" w:rsidRDefault="004A5A68" w:rsidP="007D5410">
      <w:pPr>
        <w:ind w:firstLine="708"/>
        <w:jc w:val="both"/>
      </w:pPr>
      <w:r w:rsidRPr="00161442">
        <w:t xml:space="preserve">Kontrole prowadzone były w oparciu o plany pracy kontrolnej zatwierdzone przez </w:t>
      </w:r>
      <w:r w:rsidRPr="00161442">
        <w:t xml:space="preserve">Prezesa </w:t>
      </w:r>
      <w:r w:rsidRPr="00161442">
        <w:t>Urz</w:t>
      </w:r>
      <w:r w:rsidRPr="00161442">
        <w:t>ędu</w:t>
      </w:r>
      <w:r w:rsidRPr="00161442">
        <w:t xml:space="preserve"> Ochrony Konkurencji i Konsumentów. Plany określały ilość i tematykę kontroli w poszczególnych obszarach rynku. </w:t>
      </w:r>
    </w:p>
    <w:p w14:paraId="4EE267F8" w14:textId="77777777" w:rsidR="00E44968" w:rsidRPr="00161442" w:rsidRDefault="004A5A68" w:rsidP="00F84E4F">
      <w:pPr>
        <w:jc w:val="both"/>
      </w:pPr>
    </w:p>
    <w:p w14:paraId="5EBB7586" w14:textId="77777777" w:rsidR="00F84E4F" w:rsidRPr="00161442" w:rsidRDefault="004A5A68" w:rsidP="00F84E4F">
      <w:pPr>
        <w:ind w:firstLine="720"/>
        <w:jc w:val="both"/>
      </w:pPr>
      <w:r w:rsidRPr="00161442">
        <w:t xml:space="preserve">Poza działaniami planowymi Inspektorat </w:t>
      </w:r>
      <w:r w:rsidRPr="00161442">
        <w:t>podejmował kontrole interwencyjne wynikające ze skar</w:t>
      </w:r>
      <w:r w:rsidRPr="00161442">
        <w:t>g</w:t>
      </w:r>
      <w:r w:rsidRPr="00161442">
        <w:t xml:space="preserve"> i informacji od konsumentów, przedsiębiorców i innych organów.</w:t>
      </w:r>
    </w:p>
    <w:p w14:paraId="58988D1D" w14:textId="77777777" w:rsidR="005B65F0" w:rsidRPr="00161442" w:rsidRDefault="004A5A68" w:rsidP="009075F8">
      <w:pPr>
        <w:ind w:firstLine="708"/>
        <w:jc w:val="both"/>
      </w:pPr>
    </w:p>
    <w:p w14:paraId="6F6A7FE7" w14:textId="77777777" w:rsidR="00C55E70" w:rsidRPr="00900ABF" w:rsidRDefault="004A5A68" w:rsidP="009075F8">
      <w:pPr>
        <w:ind w:firstLine="708"/>
        <w:jc w:val="both"/>
      </w:pPr>
      <w:r w:rsidRPr="00900ABF">
        <w:t>Z dniem 1 lipca 2020 r.</w:t>
      </w:r>
      <w:r>
        <w:t xml:space="preserve"> uległy zmianie kompetencje Inspekcji Handlowej w zakresie</w:t>
      </w:r>
      <w:r w:rsidRPr="00900ABF">
        <w:t xml:space="preserve"> kontroli jakości handlo</w:t>
      </w:r>
      <w:r>
        <w:t xml:space="preserve">wej artykułów rolno-spożywczych, </w:t>
      </w:r>
      <w:r>
        <w:t>które obecnie należą do właściwości rzeczowej Inspekcji Jakości Artkułów Rolno – Spożywczych.</w:t>
      </w:r>
      <w:r w:rsidRPr="00900ABF">
        <w:t xml:space="preserve"> Spowodowało to konieczność zmiany struktury organizacyjnej Inspektoratu </w:t>
      </w:r>
      <w:r w:rsidRPr="00900ABF">
        <w:t>poprzez utworzenie na bazie dotychczas istniejący</w:t>
      </w:r>
      <w:r>
        <w:t>ch</w:t>
      </w:r>
      <w:r w:rsidRPr="00900ABF">
        <w:t xml:space="preserve"> wydziałów kontroli</w:t>
      </w:r>
      <w:r>
        <w:t xml:space="preserve"> ŻG i PU -</w:t>
      </w:r>
      <w:r w:rsidRPr="00900ABF">
        <w:t xml:space="preserve"> Wydziału </w:t>
      </w:r>
      <w:r w:rsidRPr="00900ABF">
        <w:t xml:space="preserve">Nadzoru Rynku i Kontroli Paliw (NP) oraz Wydziału Kontroli </w:t>
      </w:r>
      <w:r w:rsidRPr="00900ABF">
        <w:t>Artykułów Nieżywnościowych i Usług</w:t>
      </w:r>
      <w:r>
        <w:t xml:space="preserve"> (NU), modyfikując odpowiednio  zakres ich zadań</w:t>
      </w:r>
      <w:r w:rsidRPr="00900ABF">
        <w:t>.</w:t>
      </w:r>
    </w:p>
    <w:p w14:paraId="63B9B01C" w14:textId="77777777" w:rsidR="00C4635A" w:rsidRPr="00900ABF" w:rsidRDefault="004A5A68" w:rsidP="009075F8">
      <w:pPr>
        <w:ind w:firstLine="708"/>
        <w:jc w:val="both"/>
      </w:pPr>
    </w:p>
    <w:p w14:paraId="65A6114A" w14:textId="77777777" w:rsidR="00C4635A" w:rsidRDefault="004A5A68" w:rsidP="009075F8">
      <w:pPr>
        <w:ind w:firstLine="708"/>
        <w:jc w:val="both"/>
      </w:pPr>
      <w:r w:rsidRPr="00900ABF">
        <w:t>W związku z pandemią wirusa COVID-19 konieczne było wprowadzenia nowych regulacji wewnętrznych dotyczących funkc</w:t>
      </w:r>
      <w:r w:rsidRPr="00900ABF">
        <w:t xml:space="preserve">jonowania Inspektoratu oraz wdrożenie </w:t>
      </w:r>
      <w:r w:rsidRPr="00900ABF">
        <w:t xml:space="preserve">w szerokim zakresie pracy zdalnej i „hybrydowej”. </w:t>
      </w:r>
    </w:p>
    <w:p w14:paraId="2EF22C09" w14:textId="77777777" w:rsidR="00DD55E5" w:rsidRPr="00900ABF" w:rsidRDefault="004A5A68" w:rsidP="009075F8">
      <w:pPr>
        <w:ind w:firstLine="708"/>
        <w:jc w:val="both"/>
      </w:pPr>
    </w:p>
    <w:p w14:paraId="1B901B2E" w14:textId="77777777" w:rsidR="00DD55E5" w:rsidRDefault="004A5A68" w:rsidP="009075F8">
      <w:pPr>
        <w:ind w:firstLine="708"/>
        <w:jc w:val="both"/>
      </w:pPr>
      <w:r w:rsidRPr="00900ABF">
        <w:t>W tych skrajnie trudnych warunkach, dzięki zaangażowaniu całego zespołu Wojewódzkiego Inspektoratu, kontynuowane były działania kontrolne oraz wykonywane zadania zlec</w:t>
      </w:r>
      <w:r w:rsidRPr="00900ABF">
        <w:t>ane przez Prezesa UOKiK</w:t>
      </w:r>
      <w:r>
        <w:t xml:space="preserve"> ( w tym kontrole dotyczące</w:t>
      </w:r>
      <w:r w:rsidRPr="00900ABF">
        <w:t xml:space="preserve"> wprowadzan</w:t>
      </w:r>
      <w:r>
        <w:t>ia przez przedsiębiorców tzw. „o</w:t>
      </w:r>
      <w:r w:rsidRPr="00900ABF">
        <w:t>płaty covidowej”</w:t>
      </w:r>
      <w:r>
        <w:t xml:space="preserve">) </w:t>
      </w:r>
      <w:r w:rsidRPr="00900ABF">
        <w:t xml:space="preserve"> oraz Wojewodę Podlaskiego. </w:t>
      </w:r>
      <w:r>
        <w:t>Warunki „pracy zdalnej” nie wpłynęły negatywnie n</w:t>
      </w:r>
      <w:r w:rsidRPr="00900ABF">
        <w:t>a</w:t>
      </w:r>
      <w:r>
        <w:t xml:space="preserve"> skuteczność realizacji</w:t>
      </w:r>
      <w:r w:rsidRPr="00900ABF">
        <w:t xml:space="preserve"> zadań</w:t>
      </w:r>
      <w:r>
        <w:t xml:space="preserve"> w 2020 roku, gdyż zrealizowano w pełn</w:t>
      </w:r>
      <w:r>
        <w:t xml:space="preserve">i wszystkie powierzone do wykonania cele. </w:t>
      </w:r>
    </w:p>
    <w:p w14:paraId="026F7940" w14:textId="77777777" w:rsidR="00900ABF" w:rsidRDefault="004A5A68" w:rsidP="009075F8">
      <w:pPr>
        <w:ind w:firstLine="708"/>
        <w:jc w:val="both"/>
      </w:pPr>
      <w:r w:rsidRPr="00900ABF">
        <w:t xml:space="preserve"> </w:t>
      </w:r>
    </w:p>
    <w:p w14:paraId="098B2EF2" w14:textId="77777777" w:rsidR="00C64A7E" w:rsidRPr="00900ABF" w:rsidRDefault="004A5A68" w:rsidP="00C64A7E">
      <w:pPr>
        <w:ind w:firstLine="708"/>
        <w:jc w:val="both"/>
      </w:pPr>
      <w:r>
        <w:t xml:space="preserve">Pomimo zaistnienia oczywistych, obiektywnych przeszkód w normalnym funkcjonowaniu przeprowadzono </w:t>
      </w:r>
      <w:r w:rsidRPr="00C64A7E">
        <w:rPr>
          <w:b/>
        </w:rPr>
        <w:t>657</w:t>
      </w:r>
      <w:r>
        <w:t xml:space="preserve"> </w:t>
      </w:r>
      <w:r w:rsidRPr="00C64A7E">
        <w:rPr>
          <w:b/>
        </w:rPr>
        <w:t>kontroli</w:t>
      </w:r>
      <w:r>
        <w:t xml:space="preserve">, </w:t>
      </w:r>
      <w:r w:rsidRPr="00220D79">
        <w:t>w toku</w:t>
      </w:r>
      <w:r>
        <w:t xml:space="preserve"> których sprawdzono </w:t>
      </w:r>
      <w:r w:rsidRPr="00220D79">
        <w:rPr>
          <w:b/>
        </w:rPr>
        <w:t>2695 produktów.</w:t>
      </w:r>
      <w:r w:rsidRPr="00220D79">
        <w:t xml:space="preserve"> </w:t>
      </w:r>
      <w:r>
        <w:t xml:space="preserve"> Należy również wskazać, że</w:t>
      </w:r>
      <w:r w:rsidRPr="00C64A7E">
        <w:t xml:space="preserve"> </w:t>
      </w:r>
      <w:r>
        <w:t xml:space="preserve">liczba kontroli planowych przeprowadzonych w 2020 roku była mniejsza od liczby tych kontroli w 2019 roku jedynie o 11 %. </w:t>
      </w:r>
    </w:p>
    <w:p w14:paraId="3B94B137" w14:textId="77777777" w:rsidR="00E6148B" w:rsidRDefault="004A5A68" w:rsidP="00913C58">
      <w:pPr>
        <w:ind w:firstLine="708"/>
        <w:jc w:val="both"/>
      </w:pPr>
      <w:r>
        <w:lastRenderedPageBreak/>
        <w:t xml:space="preserve">Mimo obostrzeń pracownicy </w:t>
      </w:r>
      <w:r w:rsidRPr="00900ABF">
        <w:t>Inspektorat</w:t>
      </w:r>
      <w:r>
        <w:t>u</w:t>
      </w:r>
      <w:r w:rsidRPr="00900ABF">
        <w:t xml:space="preserve"> wykonywa</w:t>
      </w:r>
      <w:r>
        <w:t>li</w:t>
      </w:r>
      <w:r w:rsidRPr="00900ABF">
        <w:t xml:space="preserve"> szereg zadań</w:t>
      </w:r>
      <w:r>
        <w:t xml:space="preserve"> nie tylko opartych na planach pracy kontrolnej, lecz również doraźnych,</w:t>
      </w:r>
      <w:r w:rsidRPr="00900ABF">
        <w:t xml:space="preserve"> związanych z moni</w:t>
      </w:r>
      <w:r>
        <w:t>torowaniem dostępności niektórych towarów występujących</w:t>
      </w:r>
      <w:r w:rsidRPr="00900ABF">
        <w:t xml:space="preserve"> na rynku</w:t>
      </w:r>
      <w:r>
        <w:t xml:space="preserve"> oraz</w:t>
      </w:r>
      <w:r>
        <w:t xml:space="preserve"> wysokości cen</w:t>
      </w:r>
      <w:r>
        <w:t>.</w:t>
      </w:r>
    </w:p>
    <w:p w14:paraId="525F5766" w14:textId="77777777" w:rsidR="00C226F7" w:rsidRDefault="004A5A68" w:rsidP="00913C58">
      <w:pPr>
        <w:ind w:firstLine="708"/>
        <w:jc w:val="both"/>
      </w:pPr>
      <w:r>
        <w:t xml:space="preserve">Przeprowadzono </w:t>
      </w:r>
      <w:r w:rsidRPr="00661C48">
        <w:rPr>
          <w:b/>
        </w:rPr>
        <w:t>466 t</w:t>
      </w:r>
      <w:r>
        <w:t>akich działań w 2020 roku</w:t>
      </w:r>
    </w:p>
    <w:p w14:paraId="2EA8B91A" w14:textId="77777777" w:rsidR="00661C48" w:rsidRDefault="004A5A68" w:rsidP="00913C58">
      <w:pPr>
        <w:ind w:firstLine="708"/>
        <w:jc w:val="both"/>
      </w:pPr>
    </w:p>
    <w:p w14:paraId="19D1D425" w14:textId="77777777" w:rsidR="00500B39" w:rsidRPr="00026DCE" w:rsidRDefault="004A5A68" w:rsidP="002F48EC">
      <w:pPr>
        <w:pStyle w:val="Tekstpodstawowy"/>
        <w:numPr>
          <w:ilvl w:val="2"/>
          <w:numId w:val="1"/>
        </w:numPr>
        <w:tabs>
          <w:tab w:val="clear" w:pos="2700"/>
        </w:tabs>
        <w:ind w:left="0" w:firstLine="0"/>
        <w:jc w:val="center"/>
        <w:rPr>
          <w:b/>
          <w:sz w:val="28"/>
          <w:szCs w:val="28"/>
        </w:rPr>
      </w:pPr>
      <w:r w:rsidRPr="00026DCE">
        <w:rPr>
          <w:b/>
          <w:sz w:val="28"/>
          <w:szCs w:val="28"/>
        </w:rPr>
        <w:t>Działalność kontrolna</w:t>
      </w:r>
    </w:p>
    <w:p w14:paraId="21C43DAD" w14:textId="77777777" w:rsidR="00C55E70" w:rsidRPr="00026DCE" w:rsidRDefault="004A5A68" w:rsidP="00C55E70">
      <w:pPr>
        <w:pStyle w:val="Tekstpodstawowy"/>
        <w:rPr>
          <w:b/>
          <w:sz w:val="28"/>
          <w:szCs w:val="28"/>
        </w:rPr>
      </w:pPr>
    </w:p>
    <w:p w14:paraId="007ECC1A" w14:textId="77777777" w:rsidR="00314466" w:rsidRPr="00026DCE" w:rsidRDefault="004A5A68" w:rsidP="00161442">
      <w:pPr>
        <w:pStyle w:val="Tekstpodstawowy"/>
      </w:pPr>
      <w:r w:rsidRPr="00026DCE">
        <w:t xml:space="preserve"> </w:t>
      </w:r>
      <w:r w:rsidRPr="00026DCE">
        <w:tab/>
      </w:r>
      <w:r w:rsidRPr="001C1D08">
        <w:t xml:space="preserve">Wojewódzki Inspektorat Inspekcji Handlowej w Białymstoku przeprowadził </w:t>
      </w:r>
      <w:r w:rsidRPr="001C1D08">
        <w:rPr>
          <w:b/>
          <w:bCs/>
        </w:rPr>
        <w:t xml:space="preserve">657 </w:t>
      </w:r>
      <w:r w:rsidRPr="001C1D08">
        <w:t>kontro</w:t>
      </w:r>
      <w:r w:rsidRPr="001C1D08">
        <w:t>l</w:t>
      </w:r>
      <w:r w:rsidRPr="001C1D08">
        <w:t>i</w:t>
      </w:r>
      <w:r w:rsidRPr="001C1D08">
        <w:t xml:space="preserve"> w </w:t>
      </w:r>
      <w:r w:rsidRPr="001C1D08">
        <w:t>tym</w:t>
      </w:r>
      <w:r w:rsidRPr="00FB657C">
        <w:t>:</w:t>
      </w:r>
      <w:r w:rsidRPr="00FB657C">
        <w:t xml:space="preserve"> </w:t>
      </w:r>
      <w:bookmarkStart w:id="0" w:name="_Hlk63158478"/>
      <w:r w:rsidRPr="00FB657C">
        <w:t>Wydział Kontroli Artykułów Żywnościowych i Usług (ŻG)</w:t>
      </w:r>
      <w:bookmarkEnd w:id="0"/>
      <w:r w:rsidRPr="00FB657C">
        <w:t>/</w:t>
      </w:r>
      <w:r w:rsidRPr="00FB657C">
        <w:t xml:space="preserve">Wydział Kontroli Artykułów </w:t>
      </w:r>
      <w:r>
        <w:t>Nież</w:t>
      </w:r>
      <w:r w:rsidRPr="00FB657C">
        <w:t>ywnościowych i Usług (</w:t>
      </w:r>
      <w:r>
        <w:t>NU</w:t>
      </w:r>
      <w:r w:rsidRPr="00FB657C">
        <w:t>)</w:t>
      </w:r>
      <w:r w:rsidRPr="00FB657C">
        <w:t xml:space="preserve"> –</w:t>
      </w:r>
      <w:r w:rsidRPr="00FB657C">
        <w:t xml:space="preserve"> </w:t>
      </w:r>
      <w:r w:rsidRPr="00FB657C">
        <w:t>171</w:t>
      </w:r>
      <w:r w:rsidRPr="00FB657C">
        <w:t xml:space="preserve">, Wydział Kontroli Artykułów </w:t>
      </w:r>
      <w:r w:rsidRPr="00FB657C">
        <w:t>Przemysłowych i Usług (PU)</w:t>
      </w:r>
      <w:r>
        <w:t>/Wydział Nadzoru Rynku i Kontroli Paliw</w:t>
      </w:r>
      <w:r>
        <w:t>(NP)</w:t>
      </w:r>
      <w:r w:rsidRPr="00FB657C">
        <w:t xml:space="preserve"> – </w:t>
      </w:r>
      <w:r w:rsidRPr="00FB657C">
        <w:t>170</w:t>
      </w:r>
      <w:r w:rsidRPr="00FB657C">
        <w:t xml:space="preserve">, </w:t>
      </w:r>
      <w:r w:rsidRPr="00FB657C">
        <w:t xml:space="preserve">Delegatura w </w:t>
      </w:r>
      <w:r w:rsidRPr="00FB657C">
        <w:t>Suwałkach</w:t>
      </w:r>
      <w:r w:rsidRPr="00FB657C">
        <w:t xml:space="preserve"> (DS</w:t>
      </w:r>
      <w:r w:rsidRPr="00FB657C">
        <w:t>)</w:t>
      </w:r>
      <w:r w:rsidRPr="00FB657C">
        <w:t xml:space="preserve"> –</w:t>
      </w:r>
      <w:r w:rsidRPr="00FB657C">
        <w:t xml:space="preserve"> </w:t>
      </w:r>
      <w:r w:rsidRPr="00FB657C">
        <w:t>156</w:t>
      </w:r>
      <w:r w:rsidRPr="00FB657C">
        <w:t>, Delegatura w Łomży</w:t>
      </w:r>
      <w:r w:rsidRPr="00FB657C">
        <w:t xml:space="preserve"> (DŁ) </w:t>
      </w:r>
      <w:r w:rsidRPr="00FB657C">
        <w:t xml:space="preserve">– </w:t>
      </w:r>
      <w:r w:rsidRPr="00FB657C">
        <w:t>160</w:t>
      </w:r>
      <w:r w:rsidRPr="00FB657C">
        <w:t>.</w:t>
      </w:r>
    </w:p>
    <w:p w14:paraId="1B68A20B" w14:textId="77777777" w:rsidR="00154006" w:rsidRDefault="004A5A68" w:rsidP="00851ABA">
      <w:pPr>
        <w:pStyle w:val="Tekstpodstawowy"/>
        <w:ind w:firstLine="709"/>
        <w:rPr>
          <w:rFonts w:ascii="Palatino Linotype" w:hAnsi="Palatino Linotype"/>
          <w:sz w:val="22"/>
          <w:szCs w:val="22"/>
        </w:rPr>
      </w:pPr>
    </w:p>
    <w:p w14:paraId="181D3400" w14:textId="77777777" w:rsidR="00012AB6" w:rsidRPr="008757E1" w:rsidRDefault="004A5A68" w:rsidP="001B44F8">
      <w:pPr>
        <w:pStyle w:val="Tekstpodstawowy"/>
        <w:jc w:val="left"/>
        <w:rPr>
          <w:rFonts w:ascii="Palatino Linotype" w:hAnsi="Palatino Linotype"/>
          <w:sz w:val="20"/>
          <w:szCs w:val="20"/>
        </w:rPr>
      </w:pPr>
      <w:r w:rsidRPr="008757E1">
        <w:rPr>
          <w:rFonts w:ascii="Palatino Linotype" w:hAnsi="Palatino Linotype"/>
          <w:sz w:val="16"/>
          <w:szCs w:val="16"/>
        </w:rPr>
        <w:t xml:space="preserve">Rys. 1. </w:t>
      </w:r>
      <w:r w:rsidRPr="008757E1">
        <w:rPr>
          <w:rFonts w:ascii="Palatino Linotype" w:hAnsi="Palatino Linotype"/>
          <w:sz w:val="16"/>
          <w:szCs w:val="16"/>
        </w:rPr>
        <w:t xml:space="preserve">Liczba kontroli </w:t>
      </w:r>
      <w:r w:rsidRPr="008757E1">
        <w:rPr>
          <w:rFonts w:ascii="Palatino Linotype" w:hAnsi="Palatino Linotype"/>
          <w:sz w:val="16"/>
          <w:szCs w:val="16"/>
        </w:rPr>
        <w:t xml:space="preserve">w </w:t>
      </w:r>
      <w:r w:rsidRPr="008757E1">
        <w:rPr>
          <w:rFonts w:ascii="Palatino Linotype" w:hAnsi="Palatino Linotype"/>
          <w:sz w:val="16"/>
          <w:szCs w:val="16"/>
        </w:rPr>
        <w:t xml:space="preserve"> latach 201</w:t>
      </w:r>
      <w:r>
        <w:rPr>
          <w:rFonts w:ascii="Palatino Linotype" w:hAnsi="Palatino Linotype"/>
          <w:sz w:val="16"/>
          <w:szCs w:val="16"/>
        </w:rPr>
        <w:t>9</w:t>
      </w:r>
      <w:r w:rsidRPr="008757E1">
        <w:rPr>
          <w:rFonts w:ascii="Palatino Linotype" w:hAnsi="Palatino Linotype"/>
          <w:sz w:val="16"/>
          <w:szCs w:val="16"/>
        </w:rPr>
        <w:t>- 20</w:t>
      </w:r>
      <w:r>
        <w:rPr>
          <w:rFonts w:ascii="Palatino Linotype" w:hAnsi="Palatino Linotype"/>
          <w:sz w:val="16"/>
          <w:szCs w:val="16"/>
        </w:rPr>
        <w:t>20</w:t>
      </w:r>
      <w:r w:rsidRPr="008757E1">
        <w:rPr>
          <w:rFonts w:ascii="Palatino Linotype" w:hAnsi="Palatino Linotype"/>
          <w:sz w:val="16"/>
          <w:szCs w:val="16"/>
        </w:rPr>
        <w:t xml:space="preserve"> </w:t>
      </w:r>
      <w:r w:rsidRPr="008757E1">
        <w:rPr>
          <w:rFonts w:ascii="Palatino Linotype" w:hAnsi="Palatino Linotype"/>
          <w:sz w:val="16"/>
          <w:szCs w:val="16"/>
        </w:rPr>
        <w:t>w podziale na komórki.</w:t>
      </w:r>
    </w:p>
    <w:p w14:paraId="3360A53A" w14:textId="77777777" w:rsidR="00876033" w:rsidRPr="003D06D0" w:rsidRDefault="004A5A68" w:rsidP="00C55E70">
      <w:pPr>
        <w:tabs>
          <w:tab w:val="left" w:pos="426"/>
        </w:tabs>
        <w:ind w:firstLine="426"/>
        <w:jc w:val="center"/>
        <w:rPr>
          <w:color w:val="FF0000"/>
          <w:szCs w:val="21"/>
        </w:rPr>
      </w:pPr>
      <w:r w:rsidRPr="003D06D0">
        <w:rPr>
          <w:noProof/>
          <w:color w:val="FF0000"/>
        </w:rPr>
        <w:drawing>
          <wp:inline distT="0" distB="0" distL="0" distR="0" wp14:anchorId="074D15FE" wp14:editId="33515397">
            <wp:extent cx="4572000" cy="2295525"/>
            <wp:effectExtent l="0" t="0" r="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AF6D43" w14:textId="77777777" w:rsidR="00370992" w:rsidRPr="003D06D0" w:rsidRDefault="004A5A68" w:rsidP="0034753A">
      <w:pPr>
        <w:jc w:val="center"/>
        <w:rPr>
          <w:color w:val="FF0000"/>
          <w:sz w:val="21"/>
          <w:szCs w:val="21"/>
        </w:rPr>
      </w:pPr>
    </w:p>
    <w:p w14:paraId="6DFF7499" w14:textId="77777777" w:rsidR="002F48EC" w:rsidRDefault="004A5A68" w:rsidP="00DA0995">
      <w:pPr>
        <w:ind w:firstLine="840"/>
        <w:jc w:val="both"/>
      </w:pPr>
    </w:p>
    <w:p w14:paraId="7C28FE30" w14:textId="77777777" w:rsidR="002F48EC" w:rsidRDefault="004A5A68" w:rsidP="00DA0995">
      <w:pPr>
        <w:ind w:firstLine="840"/>
        <w:jc w:val="both"/>
      </w:pPr>
    </w:p>
    <w:p w14:paraId="4BAC6F8C" w14:textId="77777777" w:rsidR="005D0ACA" w:rsidRDefault="004A5A68" w:rsidP="002F48EC">
      <w:pPr>
        <w:ind w:firstLine="840"/>
        <w:jc w:val="both"/>
      </w:pPr>
      <w:r w:rsidRPr="00FB657C">
        <w:t>Podobnie jak w latach ub</w:t>
      </w:r>
      <w:r w:rsidRPr="00FB657C">
        <w:t>iegłych większość kontroli (</w:t>
      </w:r>
      <w:r w:rsidRPr="00FB657C">
        <w:t>447</w:t>
      </w:r>
      <w:r w:rsidRPr="00FB657C">
        <w:t>)</w:t>
      </w:r>
      <w:r w:rsidRPr="00FB657C">
        <w:t xml:space="preserve"> przeprowadzona została w placówkach detalicznych. </w:t>
      </w:r>
    </w:p>
    <w:p w14:paraId="31402E4B" w14:textId="77777777" w:rsidR="005D0ACA" w:rsidRPr="00026DCE" w:rsidRDefault="004A5A68" w:rsidP="00DA0995">
      <w:pPr>
        <w:ind w:firstLine="840"/>
        <w:jc w:val="both"/>
      </w:pPr>
    </w:p>
    <w:p w14:paraId="063CC453" w14:textId="77777777" w:rsidR="00C55E70" w:rsidRDefault="004A5A68" w:rsidP="00DA0995">
      <w:pPr>
        <w:ind w:firstLine="840"/>
        <w:jc w:val="both"/>
        <w:rPr>
          <w:sz w:val="16"/>
          <w:szCs w:val="16"/>
        </w:rPr>
      </w:pPr>
    </w:p>
    <w:p w14:paraId="644445CB" w14:textId="77777777" w:rsidR="00836E28" w:rsidRPr="00026DCE" w:rsidRDefault="004A5A68" w:rsidP="00BF15EB">
      <w:pPr>
        <w:jc w:val="both"/>
        <w:rPr>
          <w:rFonts w:ascii="Palatino Linotype" w:hAnsi="Palatino Linotype"/>
          <w:sz w:val="22"/>
          <w:szCs w:val="22"/>
        </w:rPr>
      </w:pPr>
      <w:r w:rsidRPr="00026DCE">
        <w:rPr>
          <w:rFonts w:ascii="Palatino Linotype" w:hAnsi="Palatino Linotype"/>
          <w:sz w:val="16"/>
          <w:szCs w:val="16"/>
        </w:rPr>
        <w:t xml:space="preserve">Rys. 2. </w:t>
      </w:r>
      <w:r w:rsidRPr="00026DCE">
        <w:rPr>
          <w:rFonts w:ascii="Palatino Linotype" w:hAnsi="Palatino Linotype"/>
          <w:sz w:val="16"/>
          <w:szCs w:val="16"/>
        </w:rPr>
        <w:t>Liczba kontrolowanych placówek w podziale na rodzaj prowadzonej działalności.</w:t>
      </w:r>
    </w:p>
    <w:p w14:paraId="2A366BF1" w14:textId="77777777" w:rsidR="00836E28" w:rsidRPr="00026DCE" w:rsidRDefault="004A5A68" w:rsidP="006F336D">
      <w:pPr>
        <w:jc w:val="both"/>
        <w:rPr>
          <w:rFonts w:ascii="Palatino Linotype" w:hAnsi="Palatino Linotype"/>
          <w:sz w:val="22"/>
          <w:szCs w:val="22"/>
        </w:rPr>
      </w:pPr>
      <w:r w:rsidRPr="00026DCE">
        <w:rPr>
          <w:noProof/>
        </w:rPr>
        <w:drawing>
          <wp:inline distT="0" distB="0" distL="0" distR="0" wp14:anchorId="5200A909" wp14:editId="7E61AEA9">
            <wp:extent cx="5191125" cy="2543175"/>
            <wp:effectExtent l="0" t="0" r="9525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4D7C54F" w14:textId="77777777" w:rsidR="00126C5B" w:rsidRPr="00026DCE" w:rsidRDefault="004A5A68" w:rsidP="001C1D08">
      <w:pPr>
        <w:jc w:val="both"/>
        <w:rPr>
          <w:sz w:val="16"/>
          <w:szCs w:val="16"/>
        </w:rPr>
      </w:pPr>
    </w:p>
    <w:p w14:paraId="64B9297C" w14:textId="77777777" w:rsidR="00126C5B" w:rsidRPr="00026DCE" w:rsidRDefault="004A5A68" w:rsidP="00BF72BF">
      <w:pPr>
        <w:spacing w:after="120"/>
        <w:ind w:firstLine="840"/>
        <w:jc w:val="both"/>
      </w:pPr>
    </w:p>
    <w:p w14:paraId="2E796652" w14:textId="77777777" w:rsidR="002F48EC" w:rsidRDefault="004A5A68" w:rsidP="00C82626">
      <w:pPr>
        <w:spacing w:after="120"/>
        <w:ind w:firstLine="708"/>
        <w:jc w:val="both"/>
      </w:pPr>
      <w:r w:rsidRPr="00920F30">
        <w:lastRenderedPageBreak/>
        <w:t xml:space="preserve">Kontrole </w:t>
      </w:r>
      <w:r w:rsidRPr="00920F30">
        <w:t>ukierunkowane były głównie na wykrycie i wyeliminowanie</w:t>
      </w:r>
      <w:r w:rsidRPr="00920F30">
        <w:t xml:space="preserve"> będących w obrocie handlowym produktów</w:t>
      </w:r>
      <w:r w:rsidRPr="00920F30">
        <w:t>, mogących stanowić zagrożenie dla bezpieczeństwa konsumentów, a mianowi</w:t>
      </w:r>
      <w:r w:rsidRPr="00920F30">
        <w:t>cie:</w:t>
      </w:r>
      <w:r>
        <w:t xml:space="preserve"> </w:t>
      </w:r>
      <w:r w:rsidRPr="00920F30">
        <w:t>towarów niebezpiecznych</w:t>
      </w:r>
      <w:r>
        <w:t>,</w:t>
      </w:r>
      <w:r w:rsidRPr="00920F30">
        <w:t xml:space="preserve"> o niewłaściwej jakości (nie odpowiadających normom lub nie posiadających stosownych certyfikatów i </w:t>
      </w:r>
      <w:r w:rsidRPr="00FB657C">
        <w:t>atestów)</w:t>
      </w:r>
      <w:r>
        <w:t xml:space="preserve"> lub </w:t>
      </w:r>
      <w:r w:rsidRPr="00920F30">
        <w:t>nie</w:t>
      </w:r>
      <w:r w:rsidRPr="00920F30">
        <w:t>właściwie oznaczonych</w:t>
      </w:r>
    </w:p>
    <w:p w14:paraId="02571D54" w14:textId="77777777" w:rsidR="008643B7" w:rsidRPr="00FB657C" w:rsidRDefault="004A5A68" w:rsidP="008643B7">
      <w:pPr>
        <w:ind w:firstLine="708"/>
        <w:jc w:val="both"/>
      </w:pPr>
    </w:p>
    <w:p w14:paraId="630CC235" w14:textId="77777777" w:rsidR="003925A3" w:rsidRPr="00FB657C" w:rsidRDefault="004A5A68" w:rsidP="002117A0">
      <w:pPr>
        <w:jc w:val="both"/>
      </w:pPr>
      <w:r w:rsidRPr="00FB657C">
        <w:rPr>
          <w:rFonts w:ascii="Palatino Linotype" w:hAnsi="Palatino Linotype"/>
          <w:sz w:val="16"/>
          <w:szCs w:val="16"/>
        </w:rPr>
        <w:t xml:space="preserve">Rys. </w:t>
      </w:r>
      <w:r>
        <w:rPr>
          <w:rFonts w:ascii="Palatino Linotype" w:hAnsi="Palatino Linotype"/>
          <w:sz w:val="16"/>
          <w:szCs w:val="16"/>
        </w:rPr>
        <w:t>3</w:t>
      </w:r>
      <w:r w:rsidRPr="00FB657C">
        <w:rPr>
          <w:rFonts w:ascii="Palatino Linotype" w:hAnsi="Palatino Linotype"/>
          <w:sz w:val="16"/>
          <w:szCs w:val="16"/>
        </w:rPr>
        <w:t xml:space="preserve">. Liczba kontrolowanych placówek w latach </w:t>
      </w:r>
      <w:r w:rsidRPr="00FB657C">
        <w:rPr>
          <w:rFonts w:ascii="Palatino Linotype" w:hAnsi="Palatino Linotype"/>
          <w:sz w:val="16"/>
          <w:szCs w:val="16"/>
        </w:rPr>
        <w:t>2019-2020</w:t>
      </w:r>
      <w:r w:rsidRPr="00FB657C">
        <w:rPr>
          <w:rFonts w:ascii="Palatino Linotype" w:hAnsi="Palatino Linotype"/>
          <w:sz w:val="16"/>
          <w:szCs w:val="16"/>
        </w:rPr>
        <w:t xml:space="preserve"> </w:t>
      </w:r>
      <w:r w:rsidRPr="00FB657C">
        <w:rPr>
          <w:rFonts w:ascii="Palatino Linotype" w:hAnsi="Palatino Linotype"/>
          <w:sz w:val="16"/>
          <w:szCs w:val="16"/>
        </w:rPr>
        <w:t>w podziale na kontrole planowe, własne i interwencyjne.</w:t>
      </w:r>
    </w:p>
    <w:p w14:paraId="7B8348EA" w14:textId="77777777" w:rsidR="003925A3" w:rsidRPr="003D06D0" w:rsidRDefault="004A5A68" w:rsidP="002117A0">
      <w:pPr>
        <w:jc w:val="both"/>
        <w:rPr>
          <w:color w:val="FF0000"/>
        </w:rPr>
      </w:pPr>
      <w:r w:rsidRPr="003D06D0">
        <w:rPr>
          <w:noProof/>
          <w:color w:val="FF0000"/>
        </w:rPr>
        <w:drawing>
          <wp:inline distT="0" distB="0" distL="0" distR="0" wp14:anchorId="047674EC" wp14:editId="4F702806">
            <wp:extent cx="5357004" cy="2165231"/>
            <wp:effectExtent l="0" t="0" r="15240" b="2603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912BCC" w14:textId="77777777" w:rsidR="002F48EC" w:rsidRPr="001C7B2D" w:rsidRDefault="004A5A68" w:rsidP="00D536DD">
      <w:pPr>
        <w:ind w:firstLine="708"/>
        <w:jc w:val="both"/>
        <w:rPr>
          <w:i/>
        </w:rPr>
      </w:pPr>
    </w:p>
    <w:p w14:paraId="3A4A1570" w14:textId="77777777" w:rsidR="00D536DD" w:rsidRPr="001C7B2D" w:rsidRDefault="004A5A68" w:rsidP="00D536DD">
      <w:pPr>
        <w:ind w:firstLine="708"/>
        <w:jc w:val="both"/>
        <w:rPr>
          <w:i/>
        </w:rPr>
      </w:pPr>
      <w:r w:rsidRPr="001C7B2D">
        <w:rPr>
          <w:i/>
        </w:rPr>
        <w:t xml:space="preserve">Ogólne zestawienie wyników działalności kontrolnej </w:t>
      </w:r>
      <w:r w:rsidRPr="001C7B2D">
        <w:rPr>
          <w:i/>
        </w:rPr>
        <w:t>Inspektoratu w 20</w:t>
      </w:r>
      <w:r w:rsidRPr="001C7B2D">
        <w:rPr>
          <w:i/>
        </w:rPr>
        <w:t>20</w:t>
      </w:r>
      <w:r w:rsidRPr="001C7B2D">
        <w:rPr>
          <w:i/>
        </w:rPr>
        <w:t xml:space="preserve"> </w:t>
      </w:r>
      <w:r w:rsidRPr="001C7B2D">
        <w:rPr>
          <w:i/>
        </w:rPr>
        <w:t>r. zawiera</w:t>
      </w:r>
      <w:r w:rsidRPr="001C7B2D">
        <w:rPr>
          <w:i/>
        </w:rPr>
        <w:t xml:space="preserve"> Tab. 1 znajdująca się na str</w:t>
      </w:r>
      <w:r w:rsidRPr="001C7B2D">
        <w:rPr>
          <w:i/>
        </w:rPr>
        <w:t>.</w:t>
      </w:r>
      <w:r w:rsidRPr="001C7B2D">
        <w:rPr>
          <w:i/>
        </w:rPr>
        <w:t xml:space="preserve"> </w:t>
      </w:r>
      <w:r w:rsidRPr="001C7B2D">
        <w:rPr>
          <w:i/>
        </w:rPr>
        <w:t>3</w:t>
      </w:r>
      <w:r w:rsidRPr="001C7B2D">
        <w:rPr>
          <w:i/>
        </w:rPr>
        <w:t>0</w:t>
      </w:r>
      <w:r w:rsidRPr="001C7B2D">
        <w:rPr>
          <w:i/>
        </w:rPr>
        <w:t xml:space="preserve"> </w:t>
      </w:r>
      <w:r w:rsidRPr="001C7B2D">
        <w:rPr>
          <w:i/>
        </w:rPr>
        <w:t>Sprawozdania.</w:t>
      </w:r>
    </w:p>
    <w:p w14:paraId="47254BEB" w14:textId="77777777" w:rsidR="00DB6479" w:rsidRPr="00E21983" w:rsidRDefault="004A5A68" w:rsidP="00E21983">
      <w:pPr>
        <w:ind w:firstLine="708"/>
        <w:jc w:val="both"/>
        <w:rPr>
          <w:iCs/>
        </w:rPr>
      </w:pPr>
    </w:p>
    <w:p w14:paraId="7CDE553A" w14:textId="77777777" w:rsidR="00E21983" w:rsidRPr="00E21983" w:rsidRDefault="004A5A68" w:rsidP="00E21983">
      <w:pPr>
        <w:ind w:firstLine="708"/>
        <w:jc w:val="both"/>
        <w:rPr>
          <w:iCs/>
        </w:rPr>
      </w:pPr>
      <w:r w:rsidRPr="00E21983">
        <w:rPr>
          <w:iCs/>
        </w:rPr>
        <w:t xml:space="preserve">Na wniosek organów celnych </w:t>
      </w:r>
      <w:r>
        <w:rPr>
          <w:iCs/>
        </w:rPr>
        <w:t xml:space="preserve">Wojewódzki Inspektorat Inspekcji Handlowej w Białymstoku </w:t>
      </w:r>
      <w:r w:rsidRPr="00E21983">
        <w:rPr>
          <w:iCs/>
        </w:rPr>
        <w:t>wyda</w:t>
      </w:r>
      <w:r>
        <w:rPr>
          <w:iCs/>
        </w:rPr>
        <w:t>ł</w:t>
      </w:r>
      <w:r w:rsidRPr="00E21983">
        <w:rPr>
          <w:iCs/>
        </w:rPr>
        <w:t xml:space="preserve"> </w:t>
      </w:r>
      <w:r w:rsidRPr="009F26E1">
        <w:rPr>
          <w:b/>
          <w:iCs/>
        </w:rPr>
        <w:t xml:space="preserve">23 </w:t>
      </w:r>
      <w:r w:rsidRPr="009F26E1">
        <w:rPr>
          <w:b/>
          <w:iCs/>
        </w:rPr>
        <w:t>opinie</w:t>
      </w:r>
      <w:r>
        <w:rPr>
          <w:b/>
          <w:iCs/>
        </w:rPr>
        <w:t>,</w:t>
      </w:r>
      <w:r w:rsidRPr="00E21983">
        <w:rPr>
          <w:iCs/>
        </w:rPr>
        <w:t xml:space="preserve"> dotyczące dopuszczalności wprowadzenia </w:t>
      </w:r>
      <w:r w:rsidRPr="00E21983">
        <w:rPr>
          <w:iCs/>
        </w:rPr>
        <w:t xml:space="preserve">produktów </w:t>
      </w:r>
      <w:r w:rsidRPr="00E21983">
        <w:rPr>
          <w:iCs/>
        </w:rPr>
        <w:t>do obrotu na terytorium UE</w:t>
      </w:r>
      <w:r>
        <w:rPr>
          <w:iCs/>
        </w:rPr>
        <w:t>,</w:t>
      </w:r>
      <w:r w:rsidRPr="00E21983">
        <w:rPr>
          <w:iCs/>
        </w:rPr>
        <w:t xml:space="preserve"> </w:t>
      </w:r>
      <w:r w:rsidRPr="00E21983">
        <w:rPr>
          <w:iCs/>
        </w:rPr>
        <w:t xml:space="preserve">z czego 17 opinii było </w:t>
      </w:r>
      <w:r w:rsidRPr="00E21983">
        <w:rPr>
          <w:iCs/>
        </w:rPr>
        <w:t>negatywnych</w:t>
      </w:r>
      <w:r>
        <w:rPr>
          <w:iCs/>
        </w:rPr>
        <w:t>. Sprawdzono spełnianie przez produkty wymogów zawartych w:</w:t>
      </w:r>
    </w:p>
    <w:p w14:paraId="7878909F" w14:textId="77777777" w:rsidR="00E21983" w:rsidRPr="00E21983" w:rsidRDefault="004A5A68" w:rsidP="00B31037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E21983">
        <w:rPr>
          <w:rFonts w:ascii="Times New Roman" w:hAnsi="Times New Roman"/>
          <w:iCs/>
          <w:sz w:val="24"/>
          <w:szCs w:val="24"/>
        </w:rPr>
        <w:t>yrektyw</w:t>
      </w:r>
      <w:r>
        <w:rPr>
          <w:rFonts w:ascii="Times New Roman" w:hAnsi="Times New Roman"/>
          <w:iCs/>
          <w:sz w:val="24"/>
          <w:szCs w:val="24"/>
        </w:rPr>
        <w:t>ie</w:t>
      </w:r>
      <w:r w:rsidRPr="00E21983">
        <w:rPr>
          <w:rFonts w:ascii="Times New Roman" w:hAnsi="Times New Roman"/>
          <w:iCs/>
          <w:sz w:val="24"/>
          <w:szCs w:val="24"/>
        </w:rPr>
        <w:t xml:space="preserve"> dot. spr</w:t>
      </w:r>
      <w:r>
        <w:rPr>
          <w:rFonts w:ascii="Times New Roman" w:hAnsi="Times New Roman"/>
          <w:iCs/>
          <w:sz w:val="24"/>
          <w:szCs w:val="24"/>
        </w:rPr>
        <w:t>zętu elektrycznego (LVD),</w:t>
      </w:r>
    </w:p>
    <w:p w14:paraId="44511C06" w14:textId="77777777" w:rsidR="00E21983" w:rsidRPr="00E21983" w:rsidRDefault="004A5A68" w:rsidP="00B31037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</w:t>
      </w:r>
      <w:r w:rsidRPr="00E21983">
        <w:rPr>
          <w:rFonts w:ascii="Times New Roman" w:hAnsi="Times New Roman"/>
          <w:iCs/>
          <w:sz w:val="24"/>
          <w:szCs w:val="24"/>
        </w:rPr>
        <w:t>ozporządzeni</w:t>
      </w:r>
      <w:r>
        <w:rPr>
          <w:rFonts w:ascii="Times New Roman" w:hAnsi="Times New Roman"/>
          <w:iCs/>
          <w:sz w:val="24"/>
          <w:szCs w:val="24"/>
        </w:rPr>
        <w:t>u</w:t>
      </w:r>
      <w:r w:rsidRPr="00E21983">
        <w:rPr>
          <w:rFonts w:ascii="Times New Roman" w:hAnsi="Times New Roman"/>
          <w:iCs/>
          <w:sz w:val="24"/>
          <w:szCs w:val="24"/>
        </w:rPr>
        <w:t xml:space="preserve"> dot. sprzętu ochrony indywidualnej,</w:t>
      </w:r>
    </w:p>
    <w:p w14:paraId="76ACDA2F" w14:textId="77777777" w:rsidR="00E21983" w:rsidRPr="00E21983" w:rsidRDefault="004A5A68" w:rsidP="00B31037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</w:t>
      </w:r>
      <w:r w:rsidRPr="00E21983">
        <w:rPr>
          <w:rFonts w:ascii="Times New Roman" w:hAnsi="Times New Roman"/>
          <w:iCs/>
          <w:sz w:val="24"/>
          <w:szCs w:val="24"/>
        </w:rPr>
        <w:t>ozporządzeni</w:t>
      </w:r>
      <w:r>
        <w:rPr>
          <w:rFonts w:ascii="Times New Roman" w:hAnsi="Times New Roman"/>
          <w:iCs/>
          <w:sz w:val="24"/>
          <w:szCs w:val="24"/>
        </w:rPr>
        <w:t>u</w:t>
      </w:r>
      <w:r w:rsidRPr="00E21983">
        <w:rPr>
          <w:rFonts w:ascii="Times New Roman" w:hAnsi="Times New Roman"/>
          <w:iCs/>
          <w:sz w:val="24"/>
          <w:szCs w:val="24"/>
        </w:rPr>
        <w:t xml:space="preserve"> KE 2015/1189 ws. kot</w:t>
      </w:r>
      <w:r>
        <w:rPr>
          <w:rFonts w:ascii="Times New Roman" w:hAnsi="Times New Roman"/>
          <w:iCs/>
          <w:sz w:val="24"/>
          <w:szCs w:val="24"/>
        </w:rPr>
        <w:t>łów na paliwa stałe</w:t>
      </w:r>
      <w:r w:rsidRPr="00E21983">
        <w:rPr>
          <w:rFonts w:ascii="Times New Roman" w:hAnsi="Times New Roman"/>
          <w:iCs/>
          <w:sz w:val="24"/>
          <w:szCs w:val="24"/>
        </w:rPr>
        <w:t>,</w:t>
      </w:r>
    </w:p>
    <w:p w14:paraId="603B2C44" w14:textId="77777777" w:rsidR="00E21983" w:rsidRPr="00E21983" w:rsidRDefault="004A5A68" w:rsidP="00B31037">
      <w:pPr>
        <w:pStyle w:val="Akapitzlist"/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E21983">
        <w:rPr>
          <w:rFonts w:ascii="Times New Roman" w:hAnsi="Times New Roman"/>
          <w:iCs/>
          <w:sz w:val="24"/>
          <w:szCs w:val="24"/>
        </w:rPr>
        <w:t>yrektyw</w:t>
      </w:r>
      <w:r>
        <w:rPr>
          <w:rFonts w:ascii="Times New Roman" w:hAnsi="Times New Roman"/>
          <w:iCs/>
          <w:sz w:val="24"/>
          <w:szCs w:val="24"/>
        </w:rPr>
        <w:t>ie</w:t>
      </w:r>
      <w:r w:rsidRPr="00E21983">
        <w:rPr>
          <w:rFonts w:ascii="Times New Roman" w:hAnsi="Times New Roman"/>
          <w:iCs/>
          <w:sz w:val="24"/>
          <w:szCs w:val="24"/>
        </w:rPr>
        <w:t xml:space="preserve"> dot. niebezpiecznych substancji 2011/65 (RoHS</w:t>
      </w:r>
      <w:r>
        <w:rPr>
          <w:rFonts w:ascii="Times New Roman" w:hAnsi="Times New Roman"/>
          <w:iCs/>
          <w:sz w:val="24"/>
          <w:szCs w:val="24"/>
        </w:rPr>
        <w:t xml:space="preserve"> II) </w:t>
      </w:r>
    </w:p>
    <w:p w14:paraId="591E1BD2" w14:textId="77777777" w:rsidR="0001174F" w:rsidRDefault="004A5A68" w:rsidP="00D536DD">
      <w:pPr>
        <w:ind w:firstLine="708"/>
        <w:jc w:val="both"/>
        <w:rPr>
          <w:iCs/>
        </w:rPr>
      </w:pPr>
    </w:p>
    <w:p w14:paraId="731E2F70" w14:textId="77777777" w:rsidR="002F48EC" w:rsidRDefault="004A5A68" w:rsidP="00D536DD">
      <w:pPr>
        <w:ind w:firstLine="708"/>
        <w:jc w:val="both"/>
        <w:rPr>
          <w:iCs/>
        </w:rPr>
      </w:pPr>
    </w:p>
    <w:p w14:paraId="680EC7F5" w14:textId="77777777" w:rsidR="007E36E3" w:rsidRPr="0015740C" w:rsidRDefault="004A5A68" w:rsidP="004670DB">
      <w:pPr>
        <w:numPr>
          <w:ilvl w:val="1"/>
          <w:numId w:val="6"/>
        </w:numPr>
        <w:tabs>
          <w:tab w:val="clear" w:pos="1440"/>
          <w:tab w:val="num" w:pos="480"/>
        </w:tabs>
        <w:ind w:left="480" w:hanging="480"/>
        <w:jc w:val="both"/>
        <w:rPr>
          <w:b/>
        </w:rPr>
      </w:pPr>
      <w:r w:rsidRPr="0015740C">
        <w:rPr>
          <w:b/>
        </w:rPr>
        <w:t>Nadzór rynku</w:t>
      </w:r>
    </w:p>
    <w:p w14:paraId="1A19EDFA" w14:textId="77777777" w:rsidR="00D83408" w:rsidRPr="00026DCE" w:rsidRDefault="004A5A68" w:rsidP="007E36E3">
      <w:pPr>
        <w:ind w:firstLine="708"/>
        <w:jc w:val="both"/>
        <w:rPr>
          <w:rFonts w:ascii="Palatino Linotype" w:hAnsi="Palatino Linotype"/>
        </w:rPr>
      </w:pPr>
    </w:p>
    <w:p w14:paraId="6FCB5FD7" w14:textId="77777777" w:rsidR="00EA2665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Przeprowadzając kontrole z zakresu nadzoru rynku Inspekcja Handlowa chroni zarówno konsumentów, jak i przedsiębiorców, wycofując z rynku produkty nie spełniające zasadniczych i innych wyma</w:t>
      </w:r>
      <w:r w:rsidRPr="00161442">
        <w:rPr>
          <w:rFonts w:eastAsia="Times New Roman"/>
        </w:rPr>
        <w:t>gań, a tym samym przyczynia się do eliminowania zjawisk związanych z patologią działalności gospodarczej.</w:t>
      </w:r>
    </w:p>
    <w:p w14:paraId="6828BB02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7D9B17F6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W ramach </w:t>
      </w:r>
      <w:r w:rsidRPr="00161442">
        <w:rPr>
          <w:rFonts w:eastAsia="Times New Roman"/>
          <w:b/>
        </w:rPr>
        <w:t>48 kontroli</w:t>
      </w:r>
      <w:r w:rsidRPr="00161442">
        <w:rPr>
          <w:rFonts w:eastAsia="Times New Roman"/>
        </w:rPr>
        <w:t xml:space="preserve"> (w tym 14 interwencyjnych) przestrzegania ustawy o systemie oceny zgodności badano:</w:t>
      </w:r>
    </w:p>
    <w:p w14:paraId="41F32936" w14:textId="77777777" w:rsidR="00BD4FA6" w:rsidRPr="00161442" w:rsidRDefault="004A5A68" w:rsidP="00B31037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sprzęt elektryczny,</w:t>
      </w:r>
    </w:p>
    <w:p w14:paraId="2880C560" w14:textId="77777777" w:rsidR="00BD4FA6" w:rsidRPr="00161442" w:rsidRDefault="004A5A68" w:rsidP="00B31037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zabawki, </w:t>
      </w:r>
    </w:p>
    <w:p w14:paraId="6F20B5A9" w14:textId="77777777" w:rsidR="00BD4FA6" w:rsidRPr="00161442" w:rsidRDefault="004A5A68" w:rsidP="00B31037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maszyny </w:t>
      </w:r>
      <w:r w:rsidRPr="00161442">
        <w:rPr>
          <w:rFonts w:ascii="Times New Roman" w:eastAsia="Times New Roman" w:hAnsi="Times New Roman"/>
          <w:sz w:val="24"/>
          <w:szCs w:val="24"/>
        </w:rPr>
        <w:t>(hulajnogi elektryczne),</w:t>
      </w:r>
    </w:p>
    <w:p w14:paraId="54E600AA" w14:textId="77777777" w:rsidR="00BD4FA6" w:rsidRPr="00161442" w:rsidRDefault="004A5A68" w:rsidP="00B31037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sprzęt ochrony osobistej,</w:t>
      </w:r>
    </w:p>
    <w:p w14:paraId="16B465BB" w14:textId="77777777" w:rsidR="00BD4FA6" w:rsidRPr="00161442" w:rsidRDefault="004A5A68" w:rsidP="00B31037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kotły na paliwo stałe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(ekoprojekt)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21AF86F6" w14:textId="77777777" w:rsidR="00BD4FA6" w:rsidRDefault="004A5A68" w:rsidP="00B31037">
      <w:pPr>
        <w:pStyle w:val="Akapitzlist"/>
        <w:widowControl w:val="0"/>
        <w:numPr>
          <w:ilvl w:val="0"/>
          <w:numId w:val="19"/>
        </w:numPr>
        <w:tabs>
          <w:tab w:val="left" w:pos="709"/>
        </w:tabs>
        <w:autoSpaceDE w:val="0"/>
        <w:spacing w:after="0" w:line="240" w:lineRule="auto"/>
        <w:ind w:left="709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pompy cyrkulacyjne.</w:t>
      </w:r>
    </w:p>
    <w:p w14:paraId="65D93E8B" w14:textId="77777777" w:rsidR="00D26952" w:rsidRPr="00161442" w:rsidRDefault="004A5A68" w:rsidP="00D26952">
      <w:pPr>
        <w:pStyle w:val="Akapitzlist"/>
        <w:widowControl w:val="0"/>
        <w:tabs>
          <w:tab w:val="left" w:pos="709"/>
        </w:tabs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5A4136A8" w14:textId="77777777" w:rsidR="00BD4FA6" w:rsidRPr="00161442" w:rsidRDefault="004A5A68" w:rsidP="00161442">
      <w:pPr>
        <w:widowControl w:val="0"/>
        <w:tabs>
          <w:tab w:val="left" w:pos="709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Zbadano </w:t>
      </w:r>
      <w:r w:rsidRPr="00161442">
        <w:rPr>
          <w:rFonts w:eastAsia="Times New Roman"/>
          <w:b/>
        </w:rPr>
        <w:t>72 partie</w:t>
      </w:r>
      <w:r w:rsidRPr="00161442">
        <w:rPr>
          <w:rFonts w:eastAsia="Times New Roman"/>
        </w:rPr>
        <w:t xml:space="preserve"> produktów. Zakwestionowano </w:t>
      </w:r>
      <w:r w:rsidRPr="00161442">
        <w:rPr>
          <w:rFonts w:eastAsia="Times New Roman"/>
          <w:b/>
        </w:rPr>
        <w:t>44 wyroby</w:t>
      </w:r>
      <w:r w:rsidRPr="00161442">
        <w:rPr>
          <w:rFonts w:eastAsia="Times New Roman"/>
        </w:rPr>
        <w:t xml:space="preserve"> (61% skontrolowanych). Najczęściej uchybienia stanowiło:</w:t>
      </w:r>
    </w:p>
    <w:p w14:paraId="12DAB4E8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niewłaściwe bądź niekompletne oznaczenie produktu, </w:t>
      </w:r>
    </w:p>
    <w:p w14:paraId="6B5AF501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lastRenderedPageBreak/>
        <w:t>nie spełnianie wymagań norm,</w:t>
      </w:r>
    </w:p>
    <w:p w14:paraId="1B762791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 ostrzeżeń pozwalających na bezpieczne użytkowanie produktu,</w:t>
      </w:r>
    </w:p>
    <w:p w14:paraId="1ED8B76D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 lub niepełna instrukcja obsługi,</w:t>
      </w:r>
    </w:p>
    <w:p w14:paraId="7B018A97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dołączenie nie</w:t>
      </w:r>
      <w:r w:rsidRPr="00161442">
        <w:rPr>
          <w:rFonts w:ascii="Times New Roman" w:eastAsia="Times New Roman" w:hAnsi="Times New Roman"/>
          <w:sz w:val="24"/>
          <w:szCs w:val="24"/>
        </w:rPr>
        <w:t>prawidłowo sporządzonych deklaracji zgodności,</w:t>
      </w:r>
    </w:p>
    <w:p w14:paraId="052EB354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istnienie wad konstrukcyjnych,</w:t>
      </w:r>
    </w:p>
    <w:p w14:paraId="6BA2435A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 lub nieprawidłowe oznakowanie wyrobu znakiem CE,</w:t>
      </w:r>
    </w:p>
    <w:p w14:paraId="4AFEC97B" w14:textId="77777777" w:rsidR="00BD4FA6" w:rsidRPr="00161442" w:rsidRDefault="004A5A68" w:rsidP="00B31037">
      <w:pPr>
        <w:pStyle w:val="Akapitzlist"/>
        <w:widowControl w:val="0"/>
        <w:numPr>
          <w:ilvl w:val="0"/>
          <w:numId w:val="20"/>
        </w:numPr>
        <w:tabs>
          <w:tab w:val="left" w:pos="1980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nieprawidłowe zaklasyfikowanie pod względem przeznaczenia wiekowego wyrobu, (zabawki) oraz występowania w nich substancji ni</w:t>
      </w:r>
      <w:r w:rsidRPr="00161442">
        <w:rPr>
          <w:rFonts w:ascii="Times New Roman" w:eastAsia="Times New Roman" w:hAnsi="Times New Roman"/>
          <w:sz w:val="24"/>
          <w:szCs w:val="24"/>
        </w:rPr>
        <w:t>edozwolonych.</w:t>
      </w:r>
    </w:p>
    <w:p w14:paraId="2B846234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10B83BA9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Wojewódzki Inspektorat Inspekcji Handlowej w Białymstoku</w:t>
      </w:r>
      <w:r w:rsidRPr="00161442">
        <w:rPr>
          <w:rFonts w:eastAsia="Times New Roman"/>
        </w:rPr>
        <w:t xml:space="preserve"> </w:t>
      </w:r>
      <w:r w:rsidRPr="00161442">
        <w:rPr>
          <w:rFonts w:eastAsia="Times New Roman"/>
        </w:rPr>
        <w:t xml:space="preserve">w 2020 r., przeprowadził </w:t>
      </w:r>
      <w:r w:rsidRPr="00161442">
        <w:rPr>
          <w:rFonts w:eastAsia="Times New Roman"/>
          <w:b/>
        </w:rPr>
        <w:t>23 kontrole</w:t>
      </w:r>
      <w:r w:rsidRPr="00161442">
        <w:rPr>
          <w:rFonts w:eastAsia="Times New Roman"/>
        </w:rPr>
        <w:t xml:space="preserve">, których celem było sprawdzenie i ocena bezpieczeństwa </w:t>
      </w:r>
      <w:r w:rsidRPr="00161442">
        <w:rPr>
          <w:rFonts w:eastAsia="Times New Roman"/>
          <w:b/>
        </w:rPr>
        <w:t>zabawek</w:t>
      </w:r>
      <w:r w:rsidRPr="00161442">
        <w:rPr>
          <w:rFonts w:eastAsia="Times New Roman"/>
        </w:rPr>
        <w:t>. Nieprawidłowości stwierdzono w 14 placówkach.</w:t>
      </w:r>
    </w:p>
    <w:p w14:paraId="06D582E9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Badaniem objęto m. in. zabawki wydające dźwięk, zabawki przeznaczone dla dzieci zbyt małych, aby mogły siedzieć bez pomocy (grzechotki, zabawki do ściskania), zabawki do wchodzenia (domki i namioty), kostiumy i maski, huśtawki, lalki, figurki czy zestawy p</w:t>
      </w:r>
      <w:r w:rsidRPr="00161442">
        <w:rPr>
          <w:rFonts w:eastAsia="Times New Roman"/>
        </w:rPr>
        <w:t xml:space="preserve">iłek. </w:t>
      </w:r>
    </w:p>
    <w:p w14:paraId="480BE72E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Skontrolowano łącznie 42 zabawki, z czego zakwestionowano 17 (40% zbadanych). Stwierdzone niezgodności dotyczyły głównie: braku adresu producenta, braku danych identyfikujących importera, nieprawidłowej deklaracji zgodności, zamieszczenia ostrzeżeń,</w:t>
      </w:r>
      <w:r w:rsidRPr="00161442">
        <w:rPr>
          <w:rFonts w:eastAsia="Times New Roman"/>
        </w:rPr>
        <w:t xml:space="preserve"> instrukcji użytkowania oraz instrukcji czyszczenia w języku obcym, bez polskiej wersji językowej, braku instrukcji bateryjnej, niezasadnego zamieszczenia ostrzeżenia „0-3” oraz wskazania ryzyka, które faktycznie nie występowało.</w:t>
      </w:r>
    </w:p>
    <w:p w14:paraId="0BB0B4F1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 trakcie przeprowadzonych</w:t>
      </w:r>
      <w:r w:rsidRPr="00161442">
        <w:rPr>
          <w:rFonts w:eastAsia="Times New Roman"/>
        </w:rPr>
        <w:t xml:space="preserve"> kontroli przeprowadzono badania </w:t>
      </w:r>
      <w:r w:rsidRPr="00161442">
        <w:rPr>
          <w:rFonts w:eastAsia="Times New Roman"/>
        </w:rPr>
        <w:t xml:space="preserve"> laboratoryjne </w:t>
      </w:r>
      <w:r w:rsidRPr="00161442">
        <w:rPr>
          <w:rFonts w:eastAsia="Times New Roman"/>
        </w:rPr>
        <w:t xml:space="preserve">21 próbek zabawek. Niezgodności w zakresie konstrukcji, wykonania i zastosowanych materiałów stwierdzono w odniesieniu do 5 próbek (24% zbadanych). </w:t>
      </w:r>
      <w:r w:rsidRPr="00161442">
        <w:rPr>
          <w:rFonts w:eastAsia="Times New Roman"/>
        </w:rPr>
        <w:t>P</w:t>
      </w:r>
      <w:r w:rsidRPr="00161442">
        <w:rPr>
          <w:rFonts w:eastAsia="Times New Roman"/>
        </w:rPr>
        <w:t xml:space="preserve">olegały </w:t>
      </w:r>
      <w:r w:rsidRPr="00161442">
        <w:rPr>
          <w:rFonts w:eastAsia="Times New Roman"/>
        </w:rPr>
        <w:t xml:space="preserve">one </w:t>
      </w:r>
      <w:r w:rsidRPr="00161442">
        <w:rPr>
          <w:rFonts w:eastAsia="Times New Roman"/>
        </w:rPr>
        <w:t>na:</w:t>
      </w:r>
    </w:p>
    <w:p w14:paraId="151A443D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obecności małych elementów (plastikowych re</w:t>
      </w:r>
      <w:r w:rsidRPr="00161442">
        <w:rPr>
          <w:rFonts w:ascii="Times New Roman" w:eastAsia="Times New Roman" w:hAnsi="Times New Roman"/>
          <w:sz w:val="24"/>
          <w:szCs w:val="24"/>
        </w:rPr>
        <w:t>gulatorów przeznaczonych do zamontowania na pasie bębenka),</w:t>
      </w:r>
    </w:p>
    <w:p w14:paraId="2BB8A4F7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pojawieniu się podczas badań małych elementów mieszczących się całkowicie w cylindrze do badania małych części, mogących powodować udławienie lub uduszenie dziecka (od tamburyna odłączyły się tale</w:t>
      </w:r>
      <w:r w:rsidRPr="00161442">
        <w:rPr>
          <w:rFonts w:ascii="Times New Roman" w:eastAsia="Times New Roman" w:hAnsi="Times New Roman"/>
          <w:sz w:val="24"/>
          <w:szCs w:val="24"/>
        </w:rPr>
        <w:t>rze i kawałki plastiku, od bębenka odłączyła się obręcz z membraną oraz kawałki plastiku),</w:t>
      </w:r>
    </w:p>
    <w:p w14:paraId="659D522C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powstaniu w wyniku badania bębenka niebezpiecznych ostrych zakończeń,</w:t>
      </w:r>
    </w:p>
    <w:p w14:paraId="5F6655E6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pęknięciu obudowy grzechotek – marakasów, co stwarza zagrożenie pojawienia się małych elementów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grzechoczących,</w:t>
      </w:r>
    </w:p>
    <w:p w14:paraId="73FA3251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przy bębenku funkcji rozłączenia na pasie przeznaczonym do noszenia całkowicie lub częściowo wokół szyi, tworzącym sztywną pętlę, co stwarza ryzyko uduszenia użytkownika wskutek owinięcia się wokół szyi,</w:t>
      </w:r>
    </w:p>
    <w:p w14:paraId="60693E7E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przekroczonym dopuszczalnym p</w:t>
      </w:r>
      <w:r w:rsidRPr="00161442">
        <w:rPr>
          <w:rFonts w:ascii="Times New Roman" w:eastAsia="Times New Roman" w:hAnsi="Times New Roman"/>
          <w:sz w:val="24"/>
          <w:szCs w:val="24"/>
        </w:rPr>
        <w:t>oziomie ciśnienia akustycznego emisji (LpAFmax 87,1 dB przy dopuszczalnej emisji do 8</w:t>
      </w:r>
      <w:r w:rsidRPr="00161442">
        <w:rPr>
          <w:rFonts w:ascii="Times New Roman" w:eastAsia="Times New Roman" w:hAnsi="Times New Roman"/>
          <w:sz w:val="24"/>
          <w:szCs w:val="24"/>
        </w:rPr>
        <w:t>0 dB) w zabawce bateryjnej,</w:t>
      </w:r>
    </w:p>
    <w:p w14:paraId="408F455C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obecności otworów stwarzających niebezpieczeństwo uwięźnięcia głowy i szyi w huśtawce,</w:t>
      </w:r>
    </w:p>
    <w:p w14:paraId="5364AF3D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deformacji zespołu huśtawkowego (siedzisko </w:t>
      </w:r>
      <w:r w:rsidRPr="00161442">
        <w:rPr>
          <w:rFonts w:ascii="Times New Roman" w:eastAsia="Times New Roman" w:hAnsi="Times New Roman"/>
          <w:sz w:val="24"/>
          <w:szCs w:val="24"/>
        </w:rPr>
        <w:t>odłączyło się od środka zawieszenia), braku urządzenia zapobiegającego spadnięciu dziecka z siedziska oraz zastosowaniu niewłaściwego systemu montażu, co stwarza ryzyko wystąpienia urazu fizycznego spowodowanego spadnięciem użytkownika,</w:t>
      </w:r>
    </w:p>
    <w:p w14:paraId="58A3A8AD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zaniżoną średnicę ś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rodków zawieszenia – lin w huśtawce (stwierdzono, że średnica liny 1 i liny 2 wynosiła 9,3 mm przy wymaganej minimalnej średnicy 10 mm), </w:t>
      </w:r>
    </w:p>
    <w:p w14:paraId="198AD5CF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wykonaniu węzłów przy montażu huśtawki, które były dostępne dla użytkownika zabawki,</w:t>
      </w:r>
    </w:p>
    <w:p w14:paraId="7E391B52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obecność ftalanu diizobutylu (DIB</w:t>
      </w:r>
      <w:r w:rsidRPr="00161442">
        <w:rPr>
          <w:rFonts w:ascii="Times New Roman" w:eastAsia="Times New Roman" w:hAnsi="Times New Roman"/>
          <w:sz w:val="24"/>
          <w:szCs w:val="24"/>
        </w:rPr>
        <w:t>P) w ilości (31,8 ± 3,5)% (w zestawie piłek) przy dopuszczalnej ilości nie więcej niż 0,3%,</w:t>
      </w:r>
    </w:p>
    <w:p w14:paraId="6FDA10AC" w14:textId="77777777" w:rsidR="00BD4FA6" w:rsidRPr="00161442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przekroczeniu dopuszczalnego czasu palenia próbki po usunięciu płomienia </w:t>
      </w:r>
      <w:r w:rsidRPr="00161442">
        <w:rPr>
          <w:rFonts w:ascii="Times New Roman" w:eastAsia="Times New Roman" w:hAnsi="Times New Roman"/>
          <w:sz w:val="24"/>
          <w:szCs w:val="24"/>
        </w:rPr>
        <w:lastRenderedPageBreak/>
        <w:t>zapalającego dla maski wchodzącej w skład stroju wilkołaka (5,2 s przy dopuszczalnym czasie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nie dłuższym niż 2 s),</w:t>
      </w:r>
    </w:p>
    <w:p w14:paraId="1BBE884E" w14:textId="77777777" w:rsidR="00BD4FA6" w:rsidRDefault="004A5A68" w:rsidP="00B31037">
      <w:pPr>
        <w:pStyle w:val="Akapitzlist"/>
        <w:widowControl w:val="0"/>
        <w:numPr>
          <w:ilvl w:val="1"/>
          <w:numId w:val="21"/>
        </w:numPr>
        <w:tabs>
          <w:tab w:val="left" w:pos="709"/>
        </w:tabs>
        <w:autoSpaceDE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przekroczeniu dopuszczalnej maksymalnej odległości między górnym brzegiem spalonej powierzchni i punktem przyłożenia płomienia zapalającego dla maski wchodzącej w skład stroju wilkołaka (105,0 mm przy dopuszczalnej odległości nie wi</w:t>
      </w:r>
      <w:r w:rsidRPr="00161442">
        <w:rPr>
          <w:rFonts w:ascii="Times New Roman" w:eastAsia="Times New Roman" w:hAnsi="Times New Roman"/>
          <w:sz w:val="24"/>
          <w:szCs w:val="24"/>
        </w:rPr>
        <w:t>ększej niż 70 mm).</w:t>
      </w:r>
    </w:p>
    <w:p w14:paraId="777FC883" w14:textId="77777777" w:rsidR="00D26952" w:rsidRPr="00161442" w:rsidRDefault="004A5A68" w:rsidP="00D26952">
      <w:pPr>
        <w:pStyle w:val="Akapitzlist"/>
        <w:widowControl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7C3C41EC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 przypadku niezgodności formalnych inspektorzy IH wezwali 8 przedsiębiorców do podjęcia dobrowolnych działań naprawczych. Przedsiębiorcy wyeliminowali stwierdzone nieprawidłowości.</w:t>
      </w:r>
    </w:p>
    <w:p w14:paraId="2EB9F026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W przypadku 4 zabawek, </w:t>
      </w:r>
      <w:r w:rsidRPr="00161442">
        <w:rPr>
          <w:rFonts w:eastAsia="Times New Roman"/>
        </w:rPr>
        <w:t xml:space="preserve">co do </w:t>
      </w:r>
      <w:r w:rsidRPr="00161442">
        <w:rPr>
          <w:rFonts w:eastAsia="Times New Roman"/>
        </w:rPr>
        <w:t>których stwierdzono niepr</w:t>
      </w:r>
      <w:r w:rsidRPr="00161442">
        <w:rPr>
          <w:rFonts w:eastAsia="Times New Roman"/>
        </w:rPr>
        <w:t>awidłowości w zakresie konstrukcji i wykonania, akta spraw skierowano do Prezesa UOKiK, z wnioskiem o wszczęcie postępowania administracyjnego.</w:t>
      </w:r>
    </w:p>
    <w:p w14:paraId="2E3EAD8F" w14:textId="77777777" w:rsidR="00BD4FA6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359512ED" w14:textId="77777777" w:rsidR="00D26952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3303EEFB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Realizując program kontroli </w:t>
      </w:r>
      <w:r w:rsidRPr="00161442">
        <w:rPr>
          <w:rFonts w:eastAsia="Times New Roman"/>
          <w:b/>
        </w:rPr>
        <w:t xml:space="preserve">sprzętu ochrony osobistej – środków asekuracyjnych (liny, uprzęże, </w:t>
      </w:r>
      <w:r w:rsidRPr="00161442">
        <w:rPr>
          <w:rFonts w:eastAsia="Times New Roman"/>
          <w:b/>
        </w:rPr>
        <w:t>karabinki)</w:t>
      </w:r>
      <w:r w:rsidRPr="00161442">
        <w:rPr>
          <w:rFonts w:eastAsia="Times New Roman"/>
        </w:rPr>
        <w:t xml:space="preserve"> przeprowadz</w:t>
      </w:r>
      <w:r w:rsidRPr="00161442">
        <w:rPr>
          <w:rFonts w:eastAsia="Times New Roman"/>
        </w:rPr>
        <w:t>ono</w:t>
      </w:r>
      <w:r w:rsidRPr="00161442">
        <w:rPr>
          <w:rFonts w:eastAsia="Times New Roman"/>
        </w:rPr>
        <w:t xml:space="preserve"> </w:t>
      </w:r>
      <w:r w:rsidRPr="00161442">
        <w:rPr>
          <w:rFonts w:eastAsia="Times New Roman"/>
          <w:b/>
        </w:rPr>
        <w:t>2 kontrole</w:t>
      </w:r>
      <w:r w:rsidRPr="00161442">
        <w:rPr>
          <w:rFonts w:eastAsia="Times New Roman"/>
        </w:rPr>
        <w:t xml:space="preserve"> - </w:t>
      </w:r>
      <w:r w:rsidRPr="00161442">
        <w:rPr>
          <w:rFonts w:eastAsia="Times New Roman"/>
        </w:rPr>
        <w:t>badaniem objęto 5 partii karabink</w:t>
      </w:r>
      <w:r w:rsidRPr="00161442">
        <w:rPr>
          <w:rFonts w:eastAsia="Times New Roman"/>
        </w:rPr>
        <w:t>ów</w:t>
      </w:r>
      <w:r w:rsidRPr="00161442">
        <w:rPr>
          <w:rFonts w:eastAsia="Times New Roman"/>
        </w:rPr>
        <w:t>.</w:t>
      </w:r>
    </w:p>
    <w:p w14:paraId="38F3E7B4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 wyniku przeprowadzonej oceny</w:t>
      </w:r>
      <w:r>
        <w:rPr>
          <w:rFonts w:eastAsia="Times New Roman"/>
        </w:rPr>
        <w:t>,</w:t>
      </w:r>
      <w:r w:rsidRPr="00161442">
        <w:rPr>
          <w:rFonts w:eastAsia="Times New Roman"/>
        </w:rPr>
        <w:t xml:space="preserve"> nieprawidłowości stwierdzono w 1 placówce. Zakwestionowano 3 partie wyrobów z uwagi na niekompletne instrukcje użytkowania. W trakcie kontroli kwest</w:t>
      </w:r>
      <w:r w:rsidRPr="00161442">
        <w:rPr>
          <w:rFonts w:eastAsia="Times New Roman"/>
        </w:rPr>
        <w:t>io</w:t>
      </w:r>
      <w:r w:rsidRPr="00161442">
        <w:rPr>
          <w:rFonts w:eastAsia="Times New Roman"/>
        </w:rPr>
        <w:t xml:space="preserve">nowane karabinki przedsiębiorca </w:t>
      </w:r>
      <w:r w:rsidRPr="00161442">
        <w:rPr>
          <w:rFonts w:eastAsia="Times New Roman"/>
        </w:rPr>
        <w:t>wycofał ze sprzedaży.</w:t>
      </w:r>
    </w:p>
    <w:p w14:paraId="000CBA0A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 1 kontrolowanej placówce pobrano 2 próbki karabinków do badań laboratoryjnych. Na podstawie otrzymanych z laboratorium wyników badań stwierdzono, że karabinki spełniają wymagania normy PN-EN 12275:2</w:t>
      </w:r>
      <w:r w:rsidRPr="00161442">
        <w:rPr>
          <w:rFonts w:eastAsia="Times New Roman"/>
        </w:rPr>
        <w:t xml:space="preserve">013-09 </w:t>
      </w:r>
      <w:r w:rsidRPr="00D26952">
        <w:rPr>
          <w:rFonts w:eastAsia="Times New Roman"/>
          <w:i/>
        </w:rPr>
        <w:t>Sprzęt alpinistyczny. Karabinki. Wymagania bezpieczeństwa i metody badań</w:t>
      </w:r>
      <w:r w:rsidRPr="00161442">
        <w:rPr>
          <w:rFonts w:eastAsia="Times New Roman"/>
        </w:rPr>
        <w:t xml:space="preserve"> - w zakresie odporności na obciążenie statyczne w osi głównej karabinka z zamkniętym elementem ruchomym.</w:t>
      </w:r>
    </w:p>
    <w:p w14:paraId="0349B65A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Stwierdzone w czasie kontroli nieprawidłowości </w:t>
      </w:r>
      <w:r w:rsidRPr="00161442">
        <w:rPr>
          <w:rFonts w:eastAsia="Times New Roman"/>
        </w:rPr>
        <w:t xml:space="preserve">(niekompletne instrukcje użytkowania) dały podstawę do  przekazania akt sprawy (dot. 3 partii karabinków) do Prezesa UOKiK w Warszawie celem wszczęcia postępowania, w sprawie wprowadzenia do obrotu ww. wyrobów nie spełniających wymagań, określonych w zał. </w:t>
      </w:r>
      <w:r w:rsidRPr="00161442">
        <w:rPr>
          <w:rFonts w:eastAsia="Times New Roman"/>
        </w:rPr>
        <w:t>II pkt 1.4 rozporządzenia Parlamentu Europejskiego i Rady (UE) Nr 2016/425 z dnia 09 marca 2016 r w sprawie środków ochrony indywidualnej oraz uchylenia dyrektywy Rady 89/686/EWG (Dz. Urz. UE L 81 z 31.03.2016 r., str. 51).</w:t>
      </w:r>
    </w:p>
    <w:p w14:paraId="3DE54E53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20FA8D0E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47021D9D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W ramach kontroli </w:t>
      </w:r>
      <w:r w:rsidRPr="00161442">
        <w:rPr>
          <w:rFonts w:eastAsia="Times New Roman"/>
          <w:b/>
        </w:rPr>
        <w:t>sprzętu elek</w:t>
      </w:r>
      <w:r w:rsidRPr="00161442">
        <w:rPr>
          <w:rFonts w:eastAsia="Times New Roman"/>
          <w:b/>
        </w:rPr>
        <w:t>trycznego – ładowarek i zasilaczy</w:t>
      </w:r>
      <w:r w:rsidRPr="00161442">
        <w:rPr>
          <w:rFonts w:eastAsia="Times New Roman"/>
        </w:rPr>
        <w:t xml:space="preserve"> przeprowadzono </w:t>
      </w:r>
      <w:r w:rsidRPr="00161442">
        <w:rPr>
          <w:rFonts w:eastAsia="Times New Roman"/>
          <w:b/>
        </w:rPr>
        <w:t>2 kontrole</w:t>
      </w:r>
      <w:r w:rsidRPr="00161442">
        <w:rPr>
          <w:rFonts w:eastAsia="Times New Roman"/>
        </w:rPr>
        <w:t>. Ogółem badaniem objęto 6 partii ładowarek sieciowych pochodzących z Chin.</w:t>
      </w:r>
    </w:p>
    <w:p w14:paraId="3736ED79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Nieprawidłowości stwierdzono w </w:t>
      </w:r>
      <w:r w:rsidRPr="00161442">
        <w:rPr>
          <w:rFonts w:eastAsia="Times New Roman"/>
        </w:rPr>
        <w:t>trakcie obu kontroli</w:t>
      </w:r>
      <w:r w:rsidRPr="00161442">
        <w:rPr>
          <w:rFonts w:eastAsia="Times New Roman"/>
          <w:b/>
        </w:rPr>
        <w:t xml:space="preserve"> </w:t>
      </w:r>
      <w:r w:rsidRPr="00161442">
        <w:rPr>
          <w:rFonts w:eastAsia="Times New Roman"/>
        </w:rPr>
        <w:t xml:space="preserve">w odniesieniu do </w:t>
      </w:r>
      <w:r w:rsidRPr="00161442">
        <w:rPr>
          <w:rFonts w:eastAsia="Times New Roman"/>
        </w:rPr>
        <w:t>wszystkich sprawdzanych wyrobów. D</w:t>
      </w:r>
      <w:r w:rsidRPr="00161442">
        <w:rPr>
          <w:rFonts w:eastAsia="Times New Roman"/>
        </w:rPr>
        <w:t>otyczyły one:</w:t>
      </w:r>
    </w:p>
    <w:p w14:paraId="514101D7" w14:textId="77777777" w:rsidR="00541789" w:rsidRPr="00161442" w:rsidRDefault="004A5A68" w:rsidP="00B31037">
      <w:pPr>
        <w:pStyle w:val="Akapitzlist"/>
        <w:widowControl w:val="0"/>
        <w:numPr>
          <w:ilvl w:val="0"/>
          <w:numId w:val="22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u oznakowania na sprzęcie elektrycznym </w:t>
      </w:r>
    </w:p>
    <w:p w14:paraId="45F06880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symbolu II klasy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1442">
        <w:rPr>
          <w:rFonts w:ascii="Times New Roman" w:eastAsia="Times New Roman" w:hAnsi="Times New Roman"/>
          <w:sz w:val="24"/>
          <w:szCs w:val="24"/>
        </w:rPr>
        <w:t>(</w:t>
      </w:r>
      <w:r w:rsidRPr="00161442">
        <w:rPr>
          <w:rFonts w:ascii="Times New Roman" w:eastAsia="Times New Roman" w:hAnsi="Times New Roman"/>
          <w:sz w:val="24"/>
          <w:szCs w:val="24"/>
        </w:rPr>
        <w:t>1 parti</w:t>
      </w:r>
      <w:r w:rsidRPr="00161442">
        <w:rPr>
          <w:rFonts w:ascii="Times New Roman" w:eastAsia="Times New Roman" w:hAnsi="Times New Roman"/>
          <w:sz w:val="24"/>
          <w:szCs w:val="24"/>
        </w:rPr>
        <w:t>a)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32E5D6B6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częstotliwości znamionowej w hercach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(1 partia)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366AC049" w14:textId="77777777" w:rsidR="00541789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symbolu charakteru z</w:t>
      </w:r>
      <w:r w:rsidRPr="00161442">
        <w:rPr>
          <w:rFonts w:ascii="Times New Roman" w:eastAsia="Times New Roman" w:hAnsi="Times New Roman"/>
          <w:sz w:val="24"/>
          <w:szCs w:val="24"/>
        </w:rPr>
        <w:t>asilania dla napięcia stałego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(2 partie), </w:t>
      </w:r>
    </w:p>
    <w:p w14:paraId="385F84E4" w14:textId="77777777" w:rsidR="00541789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adresu producenta/importera (1 partia),</w:t>
      </w:r>
    </w:p>
    <w:p w14:paraId="4379E689" w14:textId="77777777" w:rsidR="00BD4FA6" w:rsidRPr="00161442" w:rsidRDefault="004A5A68" w:rsidP="00B31037">
      <w:pPr>
        <w:pStyle w:val="Akapitzlist"/>
        <w:widowControl w:val="0"/>
        <w:numPr>
          <w:ilvl w:val="0"/>
          <w:numId w:val="22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instrukcji bezpieczeń</w:t>
      </w:r>
      <w:r w:rsidRPr="00161442">
        <w:rPr>
          <w:rFonts w:ascii="Times New Roman" w:eastAsia="Times New Roman" w:hAnsi="Times New Roman"/>
          <w:sz w:val="24"/>
          <w:szCs w:val="24"/>
        </w:rPr>
        <w:t>stwa, zawierającej informacje dotyczące warunków niezbędnych do zapewnienia, że urządzenie użytkowane w sposób zalecany przez producenta nie powinno stanowić zagrożenia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1442">
        <w:rPr>
          <w:rFonts w:ascii="Times New Roman" w:eastAsia="Times New Roman" w:hAnsi="Times New Roman"/>
          <w:sz w:val="24"/>
          <w:szCs w:val="24"/>
        </w:rPr>
        <w:t>(</w:t>
      </w:r>
      <w:r w:rsidRPr="00161442">
        <w:rPr>
          <w:rFonts w:ascii="Times New Roman" w:eastAsia="Times New Roman" w:hAnsi="Times New Roman"/>
          <w:sz w:val="24"/>
          <w:szCs w:val="24"/>
        </w:rPr>
        <w:t>4 parti</w:t>
      </w:r>
      <w:r w:rsidRPr="00161442">
        <w:rPr>
          <w:rFonts w:ascii="Times New Roman" w:eastAsia="Times New Roman" w:hAnsi="Times New Roman"/>
          <w:sz w:val="24"/>
          <w:szCs w:val="24"/>
        </w:rPr>
        <w:t>e)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368DE917" w14:textId="77777777" w:rsidR="00BD4FA6" w:rsidRPr="00161442" w:rsidRDefault="004A5A68" w:rsidP="00B31037">
      <w:pPr>
        <w:pStyle w:val="Akapitzlist"/>
        <w:widowControl w:val="0"/>
        <w:numPr>
          <w:ilvl w:val="0"/>
          <w:numId w:val="22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numeru typu, partii lub serii lub innej informacji umożliwiającej jeg</w:t>
      </w:r>
      <w:r w:rsidRPr="00161442">
        <w:rPr>
          <w:rFonts w:ascii="Times New Roman" w:eastAsia="Times New Roman" w:hAnsi="Times New Roman"/>
          <w:sz w:val="24"/>
          <w:szCs w:val="24"/>
        </w:rPr>
        <w:t>o identyfikację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(1 pa</w:t>
      </w:r>
      <w:r w:rsidRPr="00161442">
        <w:rPr>
          <w:rFonts w:ascii="Times New Roman" w:eastAsia="Times New Roman" w:hAnsi="Times New Roman"/>
          <w:sz w:val="24"/>
          <w:szCs w:val="24"/>
        </w:rPr>
        <w:t>rti</w:t>
      </w:r>
      <w:r w:rsidRPr="00161442">
        <w:rPr>
          <w:rFonts w:ascii="Times New Roman" w:eastAsia="Times New Roman" w:hAnsi="Times New Roman"/>
          <w:sz w:val="24"/>
          <w:szCs w:val="24"/>
        </w:rPr>
        <w:t>a)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7D33F097" w14:textId="77777777" w:rsidR="00BD4FA6" w:rsidRDefault="004A5A68" w:rsidP="00B31037">
      <w:pPr>
        <w:pStyle w:val="Akapitzlist"/>
        <w:widowControl w:val="0"/>
        <w:numPr>
          <w:ilvl w:val="0"/>
          <w:numId w:val="22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nazwy, zarejestrowanego znaku towarowego i adresu importera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</w:t>
      </w:r>
      <w:r w:rsidRPr="00161442">
        <w:rPr>
          <w:rFonts w:ascii="Times New Roman" w:eastAsia="Times New Roman" w:hAnsi="Times New Roman"/>
          <w:sz w:val="24"/>
          <w:szCs w:val="24"/>
        </w:rPr>
        <w:t>3 parti</w:t>
      </w:r>
      <w:r w:rsidRPr="00161442">
        <w:rPr>
          <w:rFonts w:ascii="Times New Roman" w:eastAsia="Times New Roman" w:hAnsi="Times New Roman"/>
          <w:sz w:val="24"/>
          <w:szCs w:val="24"/>
        </w:rPr>
        <w:t>e)</w:t>
      </w:r>
      <w:r w:rsidRPr="00161442">
        <w:rPr>
          <w:rFonts w:ascii="Times New Roman" w:eastAsia="Times New Roman" w:hAnsi="Times New Roman"/>
          <w:sz w:val="24"/>
          <w:szCs w:val="24"/>
        </w:rPr>
        <w:t>.</w:t>
      </w:r>
    </w:p>
    <w:p w14:paraId="4CA1DDDF" w14:textId="77777777" w:rsidR="00D26952" w:rsidRPr="00161442" w:rsidRDefault="004A5A68" w:rsidP="00D2695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14:paraId="78C98827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Wyżej stwierdzone nieprawidłowości stanowiły niezgodności formalne, o których </w:t>
      </w:r>
      <w:r w:rsidRPr="00161442">
        <w:rPr>
          <w:rFonts w:eastAsia="Times New Roman"/>
        </w:rPr>
        <w:lastRenderedPageBreak/>
        <w:t>mowa w art. 4 pkt 12a). ustawy z dnia 13 kwietnia 2016 r. o systemach oceny zgodności i nadzoru rynku (t.j. Dz. U. z 2019 r., poz. 544 z późn. zm.).</w:t>
      </w:r>
    </w:p>
    <w:p w14:paraId="66793FB2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Do podmiotów wprowadzających </w:t>
      </w:r>
      <w:r w:rsidRPr="00161442">
        <w:rPr>
          <w:rFonts w:eastAsia="Times New Roman"/>
        </w:rPr>
        <w:t>do obrotu</w:t>
      </w:r>
      <w:r w:rsidRPr="00161442">
        <w:rPr>
          <w:rFonts w:eastAsia="Times New Roman"/>
        </w:rPr>
        <w:t xml:space="preserve"> wyroby nie spełniające wymagań</w:t>
      </w:r>
      <w:r w:rsidRPr="00161442">
        <w:rPr>
          <w:rFonts w:eastAsia="Times New Roman"/>
        </w:rPr>
        <w:t xml:space="preserve"> określonych w rozporządzeniu Ministra Rozwoju z dnia 2 czerwca 2016 roku w sprawie wymagań dla sprzętu elektrycznego oraz naruszających niezgodności formalne, wynikające z ustawy z dnia 13 kwietnia 2016 r. o systema</w:t>
      </w:r>
      <w:r w:rsidRPr="00161442">
        <w:rPr>
          <w:rFonts w:eastAsia="Times New Roman"/>
        </w:rPr>
        <w:t>ch oceny zgodności i nadzoru rynku (1 importera i 3 producentów) - skierowano 4 pisma (odnośnie 5 wyrobów), ze wskazaniem na możliwość podjęcia dobrowolnych działań zmierzających do usunięcia stwierdzonych nieprawidłowości. We wszystkich 4 przypadkach wpro</w:t>
      </w:r>
      <w:r w:rsidRPr="00161442">
        <w:rPr>
          <w:rFonts w:eastAsia="Times New Roman"/>
        </w:rPr>
        <w:t>wadzający wyrób do obrotu poinformowali o podjęciu dobrowolnych działań.</w:t>
      </w:r>
    </w:p>
    <w:p w14:paraId="548D6F7F" w14:textId="77777777" w:rsidR="00BD4FA6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50FB4130" w14:textId="77777777" w:rsidR="0001174F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5200B769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Realizując program kontroli </w:t>
      </w:r>
      <w:r w:rsidRPr="00161442">
        <w:rPr>
          <w:rFonts w:eastAsia="Times New Roman"/>
          <w:b/>
        </w:rPr>
        <w:t>maszyn</w:t>
      </w:r>
      <w:r w:rsidRPr="00161442">
        <w:rPr>
          <w:rFonts w:eastAsia="Times New Roman"/>
        </w:rPr>
        <w:t xml:space="preserve"> </w:t>
      </w:r>
      <w:r w:rsidRPr="00161442">
        <w:rPr>
          <w:rFonts w:eastAsia="Times New Roman"/>
          <w:b/>
        </w:rPr>
        <w:t>– elektrycznych urządzeń transportu osobistego</w:t>
      </w:r>
      <w:r w:rsidRPr="00161442">
        <w:rPr>
          <w:rFonts w:eastAsia="Times New Roman"/>
        </w:rPr>
        <w:t xml:space="preserve">, przeprowadzono </w:t>
      </w:r>
      <w:r w:rsidRPr="00161442">
        <w:rPr>
          <w:rFonts w:eastAsia="Times New Roman"/>
          <w:b/>
        </w:rPr>
        <w:t>2 kontrole</w:t>
      </w:r>
      <w:r w:rsidRPr="00161442">
        <w:rPr>
          <w:rFonts w:eastAsia="Times New Roman"/>
        </w:rPr>
        <w:t xml:space="preserve"> w placówkach detaliczn</w:t>
      </w:r>
      <w:r w:rsidRPr="00161442">
        <w:rPr>
          <w:rFonts w:eastAsia="Times New Roman"/>
        </w:rPr>
        <w:t>ych</w:t>
      </w:r>
      <w:r w:rsidRPr="00161442">
        <w:rPr>
          <w:rFonts w:eastAsia="Times New Roman"/>
        </w:rPr>
        <w:t>. Ocenie poddano łącznie 3 partie maszyn – hula</w:t>
      </w:r>
      <w:r w:rsidRPr="00161442">
        <w:rPr>
          <w:rFonts w:eastAsia="Times New Roman"/>
        </w:rPr>
        <w:t xml:space="preserve">jnóg elektrycznych. </w:t>
      </w:r>
    </w:p>
    <w:p w14:paraId="00892358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Objęte kontrolą maszyny pochodziły (wg. danych  </w:t>
      </w:r>
      <w:r w:rsidRPr="00161442">
        <w:rPr>
          <w:rFonts w:eastAsia="Times New Roman"/>
        </w:rPr>
        <w:t xml:space="preserve">podanych w oznakowaniu maszyn) </w:t>
      </w:r>
      <w:r w:rsidRPr="00161442">
        <w:rPr>
          <w:rFonts w:eastAsia="Times New Roman"/>
        </w:rPr>
        <w:t>z</w:t>
      </w:r>
      <w:r w:rsidRPr="00161442">
        <w:rPr>
          <w:rFonts w:eastAsia="Times New Roman"/>
        </w:rPr>
        <w:t xml:space="preserve"> Chin</w:t>
      </w:r>
      <w:r w:rsidRPr="00161442">
        <w:rPr>
          <w:rFonts w:eastAsia="Times New Roman"/>
        </w:rPr>
        <w:t xml:space="preserve"> – 3 partie.</w:t>
      </w:r>
    </w:p>
    <w:p w14:paraId="281DA589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Nieprawidłowości stwierdzono w </w:t>
      </w:r>
      <w:r w:rsidRPr="00161442">
        <w:rPr>
          <w:rFonts w:eastAsia="Times New Roman"/>
        </w:rPr>
        <w:t>obu</w:t>
      </w:r>
      <w:r w:rsidRPr="00161442">
        <w:rPr>
          <w:rFonts w:eastAsia="Times New Roman"/>
        </w:rPr>
        <w:t xml:space="preserve"> kontrolowanych placówkach </w:t>
      </w:r>
      <w:r w:rsidRPr="00161442">
        <w:rPr>
          <w:rFonts w:eastAsia="Times New Roman"/>
        </w:rPr>
        <w:t>w odnie</w:t>
      </w:r>
      <w:r w:rsidRPr="00161442">
        <w:rPr>
          <w:rFonts w:eastAsia="Times New Roman"/>
        </w:rPr>
        <w:t>sieniu do</w:t>
      </w:r>
      <w:r w:rsidRPr="00161442">
        <w:rPr>
          <w:rFonts w:eastAsia="Times New Roman"/>
        </w:rPr>
        <w:t xml:space="preserve"> wszystkich badanych partii</w:t>
      </w:r>
      <w:r w:rsidRPr="00161442">
        <w:rPr>
          <w:rFonts w:eastAsia="Times New Roman"/>
        </w:rPr>
        <w:t>. Dotyczyły one:</w:t>
      </w:r>
    </w:p>
    <w:p w14:paraId="146445F3" w14:textId="77777777" w:rsidR="00BD4FA6" w:rsidRPr="00161442" w:rsidRDefault="004A5A68" w:rsidP="00B31037">
      <w:pPr>
        <w:pStyle w:val="Akapitzlist"/>
        <w:widowControl w:val="0"/>
        <w:numPr>
          <w:ilvl w:val="0"/>
          <w:numId w:val="23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użycia </w:t>
      </w:r>
      <w:r w:rsidRPr="00161442">
        <w:rPr>
          <w:rFonts w:ascii="Times New Roman" w:eastAsia="Times New Roman" w:hAnsi="Times New Roman"/>
          <w:sz w:val="24"/>
          <w:szCs w:val="24"/>
        </w:rPr>
        <w:t>niezgodnego ze wzorem oznakowania CE (1 partia),</w:t>
      </w:r>
    </w:p>
    <w:p w14:paraId="65DC3DB3" w14:textId="77777777" w:rsidR="00614D81" w:rsidRPr="00161442" w:rsidRDefault="004A5A68" w:rsidP="00B31037">
      <w:pPr>
        <w:pStyle w:val="Akapitzlist"/>
        <w:widowControl w:val="0"/>
        <w:numPr>
          <w:ilvl w:val="0"/>
          <w:numId w:val="23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braku </w:t>
      </w:r>
      <w:r w:rsidRPr="00161442">
        <w:rPr>
          <w:rFonts w:ascii="Times New Roman" w:eastAsia="Times New Roman" w:hAnsi="Times New Roman"/>
          <w:sz w:val="24"/>
          <w:szCs w:val="24"/>
        </w:rPr>
        <w:t>na wyrobie</w:t>
      </w:r>
      <w:r w:rsidRPr="00161442">
        <w:rPr>
          <w:rFonts w:ascii="Times New Roman" w:eastAsia="Times New Roman" w:hAnsi="Times New Roman"/>
          <w:sz w:val="24"/>
          <w:szCs w:val="24"/>
        </w:rPr>
        <w:t>:</w:t>
      </w:r>
    </w:p>
    <w:p w14:paraId="4D37E9FC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1442">
        <w:rPr>
          <w:rFonts w:ascii="Times New Roman" w:eastAsia="Times New Roman" w:hAnsi="Times New Roman"/>
          <w:sz w:val="24"/>
          <w:szCs w:val="24"/>
        </w:rPr>
        <w:t>nazwy i adresu producenta lub upoważnionego przedstawiciela (1 partia),</w:t>
      </w:r>
    </w:p>
    <w:p w14:paraId="7518448E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roku budowy maszyny (2 partie),</w:t>
      </w:r>
    </w:p>
    <w:p w14:paraId="3F0AFDE3" w14:textId="77777777" w:rsidR="00614D81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61442">
        <w:rPr>
          <w:rFonts w:ascii="Times New Roman" w:eastAsia="Times New Roman" w:hAnsi="Times New Roman"/>
          <w:sz w:val="24"/>
          <w:szCs w:val="24"/>
        </w:rPr>
        <w:t>maksymalnej ładowności w kg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(2 partie)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23BAC283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informacji niezbędnych do bezpieczneg</w:t>
      </w:r>
      <w:r w:rsidRPr="00161442">
        <w:rPr>
          <w:rFonts w:ascii="Times New Roman" w:eastAsia="Times New Roman" w:hAnsi="Times New Roman"/>
          <w:sz w:val="24"/>
          <w:szCs w:val="24"/>
        </w:rPr>
        <w:t>o użytkowania wyrobu (1 partia) – zamieszczono je na maszynie wyłącznie w języku angielskim w języku angielskim,</w:t>
      </w:r>
    </w:p>
    <w:p w14:paraId="4EC4D549" w14:textId="77777777" w:rsidR="00614D81" w:rsidRPr="00161442" w:rsidRDefault="004A5A68" w:rsidP="00B31037">
      <w:pPr>
        <w:pStyle w:val="Akapitzlist"/>
        <w:widowControl w:val="0"/>
        <w:numPr>
          <w:ilvl w:val="0"/>
          <w:numId w:val="23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nieprawidłowej instrukcji obsługi, z uwagi na:</w:t>
      </w:r>
    </w:p>
    <w:p w14:paraId="7037261C" w14:textId="77777777" w:rsidR="00614D81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brak polskiej wersji (</w:t>
      </w:r>
      <w:r w:rsidRPr="00161442">
        <w:rPr>
          <w:rFonts w:ascii="Times New Roman" w:eastAsia="Times New Roman" w:hAnsi="Times New Roman"/>
          <w:sz w:val="24"/>
          <w:szCs w:val="24"/>
        </w:rPr>
        <w:t>1 parti</w:t>
      </w:r>
      <w:r w:rsidRPr="00161442">
        <w:rPr>
          <w:rFonts w:ascii="Times New Roman" w:eastAsia="Times New Roman" w:hAnsi="Times New Roman"/>
          <w:sz w:val="24"/>
          <w:szCs w:val="24"/>
        </w:rPr>
        <w:t>a)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0EBE0326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brak zapisu „Instrukcja oryginalna (1 partia),</w:t>
      </w:r>
    </w:p>
    <w:p w14:paraId="2A8B8FC3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- brak </w:t>
      </w:r>
      <w:r w:rsidRPr="00161442">
        <w:rPr>
          <w:rFonts w:ascii="Times New Roman" w:eastAsia="Times New Roman" w:hAnsi="Times New Roman"/>
          <w:sz w:val="24"/>
          <w:szCs w:val="24"/>
        </w:rPr>
        <w:t>zapisu „Tłumaczenie instrukcji oryginalnej”(1 partia),</w:t>
      </w:r>
    </w:p>
    <w:p w14:paraId="47170634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- brak deklaracji zgodności lub </w:t>
      </w:r>
      <w:r w:rsidRPr="00161442">
        <w:rPr>
          <w:rFonts w:ascii="Times New Roman" w:eastAsia="Times New Roman" w:hAnsi="Times New Roman"/>
          <w:sz w:val="24"/>
          <w:szCs w:val="24"/>
        </w:rPr>
        <w:t>t</w:t>
      </w:r>
      <w:r w:rsidRPr="00161442">
        <w:rPr>
          <w:rFonts w:ascii="Times New Roman" w:eastAsia="Times New Roman" w:hAnsi="Times New Roman"/>
          <w:sz w:val="24"/>
          <w:szCs w:val="24"/>
        </w:rPr>
        <w:t>łumaczenia oryginalnej deklaracji zgodności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1442">
        <w:rPr>
          <w:rFonts w:ascii="Times New Roman" w:eastAsia="Times New Roman" w:hAnsi="Times New Roman"/>
          <w:sz w:val="24"/>
          <w:szCs w:val="24"/>
        </w:rPr>
        <w:t>(3 partie wyrob</w:t>
      </w:r>
      <w:r w:rsidRPr="00161442">
        <w:rPr>
          <w:rFonts w:ascii="Times New Roman" w:eastAsia="Times New Roman" w:hAnsi="Times New Roman"/>
          <w:sz w:val="24"/>
          <w:szCs w:val="24"/>
        </w:rPr>
        <w:t>ów</w:t>
      </w:r>
      <w:r w:rsidRPr="00161442">
        <w:rPr>
          <w:rFonts w:ascii="Times New Roman" w:eastAsia="Times New Roman" w:hAnsi="Times New Roman"/>
          <w:sz w:val="24"/>
          <w:szCs w:val="24"/>
        </w:rPr>
        <w:t>),</w:t>
      </w:r>
    </w:p>
    <w:p w14:paraId="5955D4FA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brak adresu producenta lu</w:t>
      </w:r>
      <w:r w:rsidRPr="00161442">
        <w:rPr>
          <w:rFonts w:ascii="Times New Roman" w:eastAsia="Times New Roman" w:hAnsi="Times New Roman"/>
          <w:sz w:val="24"/>
          <w:szCs w:val="24"/>
        </w:rPr>
        <w:t>b upoważnionego przedstawiciela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(2 partie),</w:t>
      </w:r>
    </w:p>
    <w:p w14:paraId="4CD85DBA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161442">
        <w:rPr>
          <w:rFonts w:ascii="Times New Roman" w:eastAsia="Times New Roman" w:hAnsi="Times New Roman"/>
          <w:sz w:val="24"/>
          <w:szCs w:val="24"/>
        </w:rPr>
        <w:t>brak ogólnego opisu maszyny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(1 </w:t>
      </w:r>
      <w:r w:rsidRPr="00161442">
        <w:rPr>
          <w:rFonts w:ascii="Times New Roman" w:eastAsia="Times New Roman" w:hAnsi="Times New Roman"/>
          <w:sz w:val="24"/>
          <w:szCs w:val="24"/>
        </w:rPr>
        <w:t>partia)</w:t>
      </w:r>
      <w:r w:rsidRPr="00161442">
        <w:rPr>
          <w:rFonts w:ascii="Times New Roman" w:eastAsia="Times New Roman" w:hAnsi="Times New Roman"/>
          <w:sz w:val="24"/>
          <w:szCs w:val="24"/>
        </w:rPr>
        <w:t>,</w:t>
      </w:r>
    </w:p>
    <w:p w14:paraId="2390796C" w14:textId="77777777" w:rsidR="00BD4FA6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brak opisu zastosowania maszyny (1 partia),</w:t>
      </w:r>
    </w:p>
    <w:p w14:paraId="788ED755" w14:textId="77777777" w:rsidR="00BD4FA6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- brak wymaganej specyfikacji części zamiennych (2 partie).</w:t>
      </w:r>
    </w:p>
    <w:p w14:paraId="1AE7D370" w14:textId="77777777" w:rsidR="0037347B" w:rsidRPr="00161442" w:rsidRDefault="004A5A68" w:rsidP="00161442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14:paraId="4AA73765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 wyniku ustale</w:t>
      </w:r>
      <w:r w:rsidRPr="00161442">
        <w:rPr>
          <w:rFonts w:eastAsia="Times New Roman"/>
        </w:rPr>
        <w:t xml:space="preserve">ń poczynionych w toku  kontroli </w:t>
      </w:r>
      <w:r w:rsidRPr="00161442">
        <w:rPr>
          <w:rFonts w:eastAsia="Times New Roman"/>
        </w:rPr>
        <w:t xml:space="preserve">Podlaski Wojewódzki Inspektor IH zwrócił się do 3 wprowadzających wyroby do obrotu na </w:t>
      </w:r>
      <w:r w:rsidRPr="00161442">
        <w:rPr>
          <w:rFonts w:eastAsia="Times New Roman"/>
        </w:rPr>
        <w:t>terytorium Rzeczpospolitej Polskiej z wnioskiem o dobrowolne usunięcie niezgodności lub wycofanie wyrobu z obrotu oraz przedstawienie dowodów podjętyc</w:t>
      </w:r>
      <w:r w:rsidRPr="00161442">
        <w:rPr>
          <w:rFonts w:eastAsia="Times New Roman"/>
        </w:rPr>
        <w:t>h działań w określonym terminie</w:t>
      </w:r>
      <w:r w:rsidRPr="00161442">
        <w:rPr>
          <w:rFonts w:eastAsia="Times New Roman"/>
        </w:rPr>
        <w:t>. A</w:t>
      </w:r>
      <w:r w:rsidRPr="00161442">
        <w:rPr>
          <w:rFonts w:eastAsia="Times New Roman"/>
        </w:rPr>
        <w:t xml:space="preserve">kta kontroli dot. 3 </w:t>
      </w:r>
      <w:r w:rsidRPr="00161442">
        <w:rPr>
          <w:rFonts w:eastAsia="Times New Roman"/>
        </w:rPr>
        <w:t xml:space="preserve">kwestionowanych </w:t>
      </w:r>
      <w:r w:rsidRPr="00161442">
        <w:rPr>
          <w:rFonts w:eastAsia="Times New Roman"/>
        </w:rPr>
        <w:t>wyrobów zostały przekazane do Prokur</w:t>
      </w:r>
      <w:r w:rsidRPr="00161442">
        <w:rPr>
          <w:rFonts w:eastAsia="Times New Roman"/>
        </w:rPr>
        <w:t>atury, z wnioskiem o podejrzenie przestępstwa z art. 45  ust</w:t>
      </w:r>
      <w:r w:rsidRPr="00161442">
        <w:rPr>
          <w:rFonts w:eastAsia="Times New Roman"/>
        </w:rPr>
        <w:t xml:space="preserve">awy z dnia 30 sierpnia 2002 r. </w:t>
      </w:r>
      <w:r w:rsidRPr="00161442">
        <w:rPr>
          <w:rFonts w:eastAsia="Times New Roman"/>
        </w:rPr>
        <w:t>o systemie oceny zgodności.</w:t>
      </w:r>
    </w:p>
    <w:p w14:paraId="0C04F104" w14:textId="77777777" w:rsidR="00BD4FA6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349ED955" w14:textId="77777777" w:rsidR="0001174F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4D04522B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</w:t>
      </w:r>
      <w:r w:rsidRPr="00161442">
        <w:rPr>
          <w:rFonts w:eastAsia="Times New Roman"/>
        </w:rPr>
        <w:t xml:space="preserve"> 2020 roku</w:t>
      </w:r>
      <w:r w:rsidRPr="00161442">
        <w:rPr>
          <w:rFonts w:eastAsia="Times New Roman"/>
        </w:rPr>
        <w:t xml:space="preserve"> przeprowadz</w:t>
      </w:r>
      <w:r w:rsidRPr="00161442">
        <w:rPr>
          <w:rFonts w:eastAsia="Times New Roman"/>
        </w:rPr>
        <w:t>ono</w:t>
      </w:r>
      <w:r w:rsidRPr="00161442">
        <w:rPr>
          <w:rFonts w:eastAsia="Times New Roman"/>
        </w:rPr>
        <w:t xml:space="preserve"> </w:t>
      </w:r>
      <w:r w:rsidRPr="00161442">
        <w:rPr>
          <w:rFonts w:eastAsia="Times New Roman"/>
          <w:b/>
        </w:rPr>
        <w:t>4 kontrole</w:t>
      </w:r>
      <w:r w:rsidRPr="00161442">
        <w:rPr>
          <w:rFonts w:eastAsia="Times New Roman"/>
        </w:rPr>
        <w:t>, których</w:t>
      </w:r>
      <w:r w:rsidRPr="00161442">
        <w:rPr>
          <w:rFonts w:eastAsia="Times New Roman"/>
        </w:rPr>
        <w:t xml:space="preserve"> celem było sprawdzenie i ocena</w:t>
      </w:r>
      <w:r w:rsidRPr="00161442">
        <w:rPr>
          <w:rFonts w:eastAsia="Times New Roman"/>
        </w:rPr>
        <w:t xml:space="preserve"> </w:t>
      </w:r>
      <w:r w:rsidRPr="00161442">
        <w:rPr>
          <w:rFonts w:eastAsia="Times New Roman"/>
          <w:b/>
        </w:rPr>
        <w:t>kotłów na paliwo stałe o mocy do 500 kW w zakresie wymaga</w:t>
      </w:r>
      <w:r w:rsidRPr="00161442">
        <w:rPr>
          <w:rFonts w:eastAsia="Times New Roman"/>
          <w:b/>
        </w:rPr>
        <w:t>ń ekoprojektu.</w:t>
      </w:r>
      <w:r w:rsidRPr="00161442">
        <w:rPr>
          <w:rFonts w:eastAsia="Times New Roman"/>
        </w:rPr>
        <w:t xml:space="preserve"> </w:t>
      </w:r>
      <w:r w:rsidRPr="00161442">
        <w:rPr>
          <w:rFonts w:eastAsia="Times New Roman"/>
        </w:rPr>
        <w:t>O</w:t>
      </w:r>
      <w:r w:rsidRPr="00161442">
        <w:rPr>
          <w:rFonts w:eastAsia="Times New Roman"/>
        </w:rPr>
        <w:t xml:space="preserve">cenie poddano 4 kotły produkcji polskiej. </w:t>
      </w:r>
    </w:p>
    <w:p w14:paraId="39D10F9E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Nieprawidłowości stwierdzono w 3 kontrolowanych placówkach (75 % objętych kontrolą), w odniesieniu do 3 partii wyrobów (75 % zbadanych) i dotyczyły one :</w:t>
      </w:r>
    </w:p>
    <w:p w14:paraId="2450EBA1" w14:textId="77777777" w:rsidR="00BD4FA6" w:rsidRPr="00161442" w:rsidRDefault="004A5A68" w:rsidP="00B31037">
      <w:pPr>
        <w:pStyle w:val="Akapitzlist"/>
        <w:widowControl w:val="0"/>
        <w:numPr>
          <w:ilvl w:val="0"/>
          <w:numId w:val="24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w instrukcji obsługi dołączonej do ko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tła oraz na ogólnodostępnej stronie internetowej producenta informacji zawartych w tabeli 1 „Wymogi w zakresie </w:t>
      </w:r>
      <w:r w:rsidRPr="00161442">
        <w:rPr>
          <w:rFonts w:ascii="Times New Roman" w:eastAsia="Times New Roman" w:hAnsi="Times New Roman"/>
          <w:sz w:val="24"/>
          <w:szCs w:val="24"/>
        </w:rPr>
        <w:lastRenderedPageBreak/>
        <w:t>informacji dotyczących kotłów na paliwo stałe”, co niezgodne jest z  pkt 2 lit. a)  ppkt. 1) załącznika II do rozporządzenia Komisji UE 2015/1189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– dotyczyło 3 partii wyrobów,</w:t>
      </w:r>
    </w:p>
    <w:p w14:paraId="4F6C410D" w14:textId="77777777" w:rsidR="00BD4FA6" w:rsidRPr="00161442" w:rsidRDefault="004A5A68" w:rsidP="00B31037">
      <w:pPr>
        <w:pStyle w:val="Akapitzlist"/>
        <w:widowControl w:val="0"/>
        <w:numPr>
          <w:ilvl w:val="0"/>
          <w:numId w:val="24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w dokumentacji technicznej informacji zawartych w tabeli 1 „Wymogi w zakresie informacji dotyczących kotłów na paliwo stałe”, co niezgodne jest z  pkt 2 lit. c),  ppkt. 1)  załącznika II do rozporządzenia Komisji UE 201</w:t>
      </w:r>
      <w:r w:rsidRPr="00161442">
        <w:rPr>
          <w:rFonts w:ascii="Times New Roman" w:eastAsia="Times New Roman" w:hAnsi="Times New Roman"/>
          <w:sz w:val="24"/>
          <w:szCs w:val="24"/>
        </w:rPr>
        <w:t>5/1189 – dotyczyło 1 partii wyrobu,</w:t>
      </w:r>
    </w:p>
    <w:p w14:paraId="07086718" w14:textId="77777777" w:rsidR="00BD4FA6" w:rsidRPr="00161442" w:rsidRDefault="004A5A68" w:rsidP="00B31037">
      <w:pPr>
        <w:pStyle w:val="Akapitzlist"/>
        <w:widowControl w:val="0"/>
        <w:numPr>
          <w:ilvl w:val="0"/>
          <w:numId w:val="24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na ogólnodostępnej stronie internetowej producenta informacji wymaganych w pkt 2 lit. a),  ppkt. 2-4 i lit. b) załącznika II do rozporządzenia Komisji UE 2015/1189 – dotyczyło 1 partii wyrobów,</w:t>
      </w:r>
    </w:p>
    <w:p w14:paraId="6867AF40" w14:textId="77777777" w:rsidR="00BD4FA6" w:rsidRPr="00161442" w:rsidRDefault="004A5A68" w:rsidP="00B31037">
      <w:pPr>
        <w:pStyle w:val="Akapitzlist"/>
        <w:widowControl w:val="0"/>
        <w:numPr>
          <w:ilvl w:val="0"/>
          <w:numId w:val="24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przekroczenia parame</w:t>
      </w:r>
      <w:r w:rsidRPr="00161442">
        <w:rPr>
          <w:rFonts w:ascii="Times New Roman" w:eastAsia="Times New Roman" w:hAnsi="Times New Roman"/>
          <w:sz w:val="24"/>
          <w:szCs w:val="24"/>
        </w:rPr>
        <w:t>trów, co jest nie zgodne z pkt 2 lit. b) załącznika IV rozporządzenia Komisji (UE) 2015, przekroczone parametry:</w:t>
      </w:r>
    </w:p>
    <w:p w14:paraId="6CBB188B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- emisje cząstek stałych (pył); Es,p - wartość deklarowana: 46 mg/m3n - wartość mierzona: 63 mg/m3n – kryterium:  ≤ 55 mg/m3n,</w:t>
      </w:r>
    </w:p>
    <w:p w14:paraId="60A974B8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- emisje organic</w:t>
      </w:r>
      <w:r w:rsidRPr="00161442">
        <w:rPr>
          <w:rFonts w:eastAsia="Times New Roman"/>
        </w:rPr>
        <w:t>znych związków gazowych;  Es OGC, - wartość deklarowana: 6 mg/m3n, wartość mierzona: 17 mg/m3n – kryterium: ≤ 13 mg/m3n,</w:t>
      </w:r>
    </w:p>
    <w:p w14:paraId="5FEFAA28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- emisje tlenku węgla; Es CO – wartość deklarowana: 618 mg/m3n – wartość mierzona: 808 mg/m3n – kryterium ≤ 648 mg/m3n., – </w:t>
      </w:r>
      <w:r w:rsidRPr="00161442">
        <w:rPr>
          <w:rFonts w:eastAsia="Times New Roman"/>
        </w:rPr>
        <w:t>dotyczyło 1 partii wyrobu,</w:t>
      </w:r>
    </w:p>
    <w:p w14:paraId="085FAF47" w14:textId="77777777" w:rsidR="00BD4FA6" w:rsidRPr="00161442" w:rsidRDefault="004A5A68" w:rsidP="00B31037">
      <w:pPr>
        <w:pStyle w:val="Akapitzlist"/>
        <w:widowControl w:val="0"/>
        <w:numPr>
          <w:ilvl w:val="0"/>
          <w:numId w:val="25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przekroczenia parametrów,  co jest nie zgodne z pkt 1 lit. c) i e) załącznika II rozporządzenia Komisji (UE) 2015/1189, przekroczone parametry:</w:t>
      </w:r>
    </w:p>
    <w:p w14:paraId="59D3FC1A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- emisje cząstek stałych (pył); Es,p  - wartość 63,32 mg/m3n - kryterium ≤ 60 mg/m3n,</w:t>
      </w:r>
    </w:p>
    <w:p w14:paraId="347B4BF6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- emisje tlenku węgla; Es CO – wartość 808,18 mg/m3n – kryterium ≤ 700 mg/m3n. – dotyczyło 1 partii wyrobu,</w:t>
      </w:r>
    </w:p>
    <w:p w14:paraId="791DE006" w14:textId="77777777" w:rsidR="00BD4FA6" w:rsidRPr="00161442" w:rsidRDefault="004A5A68" w:rsidP="00B31037">
      <w:pPr>
        <w:pStyle w:val="Akapitzlist"/>
        <w:widowControl w:val="0"/>
        <w:numPr>
          <w:ilvl w:val="0"/>
          <w:numId w:val="25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braku wskazania w deklaracji zgodności dyrektywy 2009/125/WE (ekoprojekt) oraz aktu wykonawczego Komisji 2015/1189, co jest nie zgodne z § 10 ust 2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pkt 5 rozporządzeniu Ministra Gospodarki z dnia 17 grudnia 2010 r. w sprawie procedur oceny zgodności wyrobów wykorzystujących energię oraz ich oznakowania – dotyczyło 1 partii wyrobu,</w:t>
      </w:r>
    </w:p>
    <w:p w14:paraId="0A284736" w14:textId="77777777" w:rsidR="00BD4FA6" w:rsidRDefault="004A5A68" w:rsidP="00B31037">
      <w:pPr>
        <w:pStyle w:val="Akapitzlist"/>
        <w:widowControl w:val="0"/>
        <w:numPr>
          <w:ilvl w:val="0"/>
          <w:numId w:val="25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pkt 2  załącznika II rozporządzenia Komisji (UE) 2015/1189, co jest ni</w:t>
      </w:r>
      <w:r w:rsidRPr="00161442">
        <w:rPr>
          <w:rFonts w:ascii="Times New Roman" w:eastAsia="Times New Roman" w:hAnsi="Times New Roman"/>
          <w:sz w:val="24"/>
          <w:szCs w:val="24"/>
        </w:rPr>
        <w:t>e zgodne z art. 5 pkt. 16 ustawy z dnia 30 sierpnia 2002 roku o systemie oceny zgodności – dotyczyło 1 partii wyrobu.</w:t>
      </w:r>
    </w:p>
    <w:p w14:paraId="46408E00" w14:textId="77777777" w:rsidR="0037347B" w:rsidRPr="00161442" w:rsidRDefault="004A5A68" w:rsidP="0037347B">
      <w:pPr>
        <w:pStyle w:val="Akapitzlist"/>
        <w:widowControl w:val="0"/>
        <w:tabs>
          <w:tab w:val="left" w:pos="1980"/>
        </w:tabs>
        <w:autoSpaceDE w:val="0"/>
        <w:spacing w:after="0" w:line="240" w:lineRule="auto"/>
        <w:ind w:left="714"/>
        <w:jc w:val="both"/>
        <w:rPr>
          <w:rFonts w:ascii="Times New Roman" w:eastAsia="Times New Roman" w:hAnsi="Times New Roman"/>
          <w:sz w:val="24"/>
          <w:szCs w:val="24"/>
        </w:rPr>
      </w:pPr>
    </w:p>
    <w:p w14:paraId="3594765C" w14:textId="77777777" w:rsidR="00BD4FA6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Do badań laboratoryjnych </w:t>
      </w:r>
      <w:r w:rsidRPr="00161442">
        <w:rPr>
          <w:rFonts w:eastAsia="Times New Roman"/>
        </w:rPr>
        <w:t>przekazano 1 partię kotła. W wyniku badań laboratoryjnych stwierdzono, że wyrób nie spełnia wymagań zawartych w Rozporządzeniu Komisji (UE) 2015/1189 z dnia 28 kwietnia 2015 r. w sprawie wykonania dyrektywy Parlamentu Europejskiego i Rady 2009/125/WE w odn</w:t>
      </w:r>
      <w:r w:rsidRPr="00161442">
        <w:rPr>
          <w:rFonts w:eastAsia="Times New Roman"/>
        </w:rPr>
        <w:t>iesieniu do wymogów dotyczących ekoprojektu dla kotłów na paliwo stałe i stwarza poważne zagrożenie dla środowiska i zdrowia ludzi (tzn. kocioł przyczynia się do powstania smogu, który jest szkodliwy dla zdrowia a w dłuższej perspektywie zagraża życiu ludz</w:t>
      </w:r>
      <w:r w:rsidRPr="00161442">
        <w:rPr>
          <w:rFonts w:eastAsia="Times New Roman"/>
        </w:rPr>
        <w:t>i oraz wpływa negatywnie na jakość powietrza, którym oni oddychają).</w:t>
      </w:r>
    </w:p>
    <w:p w14:paraId="1B8D7187" w14:textId="77777777" w:rsidR="00BD4FA6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 xml:space="preserve">Wszystkie kwestionowane kotły zostały wycofane z oferty handlowej kontrolowanych placówek. </w:t>
      </w:r>
    </w:p>
    <w:p w14:paraId="1C49142C" w14:textId="77777777" w:rsidR="0037347B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3A97A471" w14:textId="77777777" w:rsidR="00BD4FA6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  <w:r w:rsidRPr="00161442">
        <w:rPr>
          <w:rFonts w:eastAsia="Times New Roman"/>
        </w:rPr>
        <w:t>W wyniku ustaleń poczynionych w toku  kontroli:</w:t>
      </w:r>
    </w:p>
    <w:p w14:paraId="668C4F53" w14:textId="77777777" w:rsidR="0037347B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2FCC1FE9" w14:textId="77777777" w:rsidR="00BD4FA6" w:rsidRPr="00161442" w:rsidRDefault="004A5A68" w:rsidP="00B31037">
      <w:pPr>
        <w:pStyle w:val="Akapitzlist"/>
        <w:widowControl w:val="0"/>
        <w:numPr>
          <w:ilvl w:val="0"/>
          <w:numId w:val="26"/>
        </w:numPr>
        <w:tabs>
          <w:tab w:val="left" w:pos="1980"/>
        </w:tabs>
        <w:autoSpaceDE w:val="0"/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161442">
        <w:rPr>
          <w:rFonts w:ascii="Times New Roman" w:eastAsia="Times New Roman" w:hAnsi="Times New Roman"/>
          <w:sz w:val="24"/>
          <w:szCs w:val="24"/>
        </w:rPr>
        <w:t>Podlaski Wojewódzki Inspektor IH na podstawie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art. 40k ust. 2 uosoz zwrócił się do 2 wprowadzających wyroby do obrotu na terytorium Rzeczpospolitej Polskiej z wnioskiem o dobrowolne usunięcie niezgodności lub wycofanie wyrobu z obrotu oraz przedstawienie dowodów podjętych działań w określonym termini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e,  </w:t>
      </w:r>
    </w:p>
    <w:p w14:paraId="44F0F1AE" w14:textId="77777777" w:rsidR="00BD4FA6" w:rsidRPr="00161442" w:rsidRDefault="004A5A68" w:rsidP="00B31037">
      <w:pPr>
        <w:pStyle w:val="Akapitzlist"/>
        <w:widowControl w:val="0"/>
        <w:numPr>
          <w:ilvl w:val="0"/>
          <w:numId w:val="26"/>
        </w:numPr>
        <w:tabs>
          <w:tab w:val="left" w:pos="1980"/>
        </w:tabs>
        <w:autoSpaceDE w:val="0"/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akta 1 kontroli zostały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przekazane do Prezesa UOKiK, w celu wszczęcia postępo</w:t>
      </w:r>
      <w:r>
        <w:rPr>
          <w:rFonts w:ascii="Times New Roman" w:eastAsia="Times New Roman" w:hAnsi="Times New Roman"/>
          <w:sz w:val="24"/>
          <w:szCs w:val="24"/>
        </w:rPr>
        <w:t>wania, o którym mowa w art.  40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k ust. 3 ustawy z dnia 30 sierpnia 2002 r., o systemie oceny zgodności (tj. Dz. U. z 2019 r., poz. 155 z późn. zm.),w sprawie </w:t>
      </w:r>
      <w:r w:rsidRPr="00161442">
        <w:rPr>
          <w:rFonts w:ascii="Times New Roman" w:eastAsia="Times New Roman" w:hAnsi="Times New Roman"/>
          <w:sz w:val="24"/>
          <w:szCs w:val="24"/>
        </w:rPr>
        <w:lastRenderedPageBreak/>
        <w:t>wprowadzenia do o</w:t>
      </w:r>
      <w:r w:rsidRPr="00161442">
        <w:rPr>
          <w:rFonts w:ascii="Times New Roman" w:eastAsia="Times New Roman" w:hAnsi="Times New Roman"/>
          <w:sz w:val="24"/>
          <w:szCs w:val="24"/>
        </w:rPr>
        <w:t>brotu wyrobu  który, nie spełnia wymagań zawartych w Rozporządzeniu Komisji (UE) 2015/1189 z dnia 28 kwietnia 2015 r. w sprawie wykonania dyrektywy Parlamentu Europejskiego i Rady 2009/125/WE w odniesieniu do wymogów dotyczących ekoprojektu dla kotłów na p</w:t>
      </w:r>
      <w:r w:rsidRPr="00161442">
        <w:rPr>
          <w:rFonts w:ascii="Times New Roman" w:eastAsia="Times New Roman" w:hAnsi="Times New Roman"/>
          <w:sz w:val="24"/>
          <w:szCs w:val="24"/>
        </w:rPr>
        <w:t>aliwo stałe i stwarza poważne zagrożenie dla środowiska i zdrowia ludzi,</w:t>
      </w:r>
    </w:p>
    <w:p w14:paraId="6A74775A" w14:textId="77777777" w:rsidR="00EA2665" w:rsidRPr="00161442" w:rsidRDefault="004A5A68" w:rsidP="00B31037">
      <w:pPr>
        <w:pStyle w:val="Akapitzlist"/>
        <w:widowControl w:val="0"/>
        <w:numPr>
          <w:ilvl w:val="0"/>
          <w:numId w:val="26"/>
        </w:numPr>
        <w:tabs>
          <w:tab w:val="left" w:pos="1980"/>
        </w:tabs>
        <w:autoSpaceDE w:val="0"/>
        <w:spacing w:after="0" w:line="240" w:lineRule="auto"/>
        <w:ind w:left="42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akta 3 kontroli zostały</w:t>
      </w:r>
      <w:r w:rsidRPr="00161442">
        <w:rPr>
          <w:rFonts w:ascii="Times New Roman" w:eastAsia="Times New Roman" w:hAnsi="Times New Roman"/>
          <w:sz w:val="24"/>
          <w:szCs w:val="24"/>
        </w:rPr>
        <w:t xml:space="preserve"> przekazane do Prokuratury, z wnioskiem o podejrzeniu przestępstwa z art. 45  ustawy z dnia 30 sierpnia 2002 r., o systemie oceny zgodności.</w:t>
      </w:r>
    </w:p>
    <w:p w14:paraId="11139B0E" w14:textId="77777777" w:rsidR="00EA2665" w:rsidRPr="00161442" w:rsidRDefault="004A5A68" w:rsidP="00161442">
      <w:pPr>
        <w:widowControl w:val="0"/>
        <w:tabs>
          <w:tab w:val="left" w:pos="1980"/>
        </w:tabs>
        <w:suppressAutoHyphens/>
        <w:autoSpaceDE w:val="0"/>
        <w:ind w:firstLine="720"/>
        <w:jc w:val="both"/>
        <w:rPr>
          <w:rFonts w:eastAsia="Times New Roman"/>
        </w:rPr>
      </w:pPr>
    </w:p>
    <w:p w14:paraId="38301605" w14:textId="77777777" w:rsidR="0079499C" w:rsidRPr="007A03B0" w:rsidRDefault="004A5A68" w:rsidP="007A03B0">
      <w:pPr>
        <w:widowControl w:val="0"/>
        <w:tabs>
          <w:tab w:val="left" w:pos="1980"/>
        </w:tabs>
        <w:suppressAutoHyphens/>
        <w:autoSpaceDE w:val="0"/>
        <w:jc w:val="both"/>
        <w:rPr>
          <w:rFonts w:eastAsia="Times New Roman"/>
        </w:rPr>
      </w:pPr>
    </w:p>
    <w:p w14:paraId="27C97E8E" w14:textId="77777777" w:rsidR="0066594D" w:rsidRPr="007A03B0" w:rsidRDefault="004A5A68" w:rsidP="004670DB">
      <w:pPr>
        <w:widowControl w:val="0"/>
        <w:numPr>
          <w:ilvl w:val="1"/>
          <w:numId w:val="6"/>
        </w:numPr>
        <w:tabs>
          <w:tab w:val="clear" w:pos="1440"/>
          <w:tab w:val="num" w:pos="426"/>
          <w:tab w:val="left" w:pos="1980"/>
        </w:tabs>
        <w:suppressAutoHyphens/>
        <w:autoSpaceDE w:val="0"/>
        <w:ind w:hanging="1440"/>
        <w:jc w:val="both"/>
        <w:rPr>
          <w:rFonts w:eastAsia="Times New Roman"/>
          <w:b/>
        </w:rPr>
      </w:pPr>
      <w:r w:rsidRPr="007A03B0">
        <w:rPr>
          <w:b/>
        </w:rPr>
        <w:t>Bezpieczeństwo produktów</w:t>
      </w:r>
    </w:p>
    <w:p w14:paraId="7808E506" w14:textId="77777777" w:rsidR="0079499C" w:rsidRDefault="004A5A68" w:rsidP="007139EB">
      <w:pPr>
        <w:ind w:firstLine="708"/>
        <w:jc w:val="both"/>
      </w:pPr>
    </w:p>
    <w:p w14:paraId="08471669" w14:textId="77777777" w:rsidR="008D1FD0" w:rsidRDefault="004A5A68" w:rsidP="001E151E">
      <w:pPr>
        <w:ind w:firstLine="709"/>
        <w:jc w:val="both"/>
      </w:pPr>
      <w:r>
        <w:t>Wojewódzki Inspektorat Inspekcji Handlowej w Białymstoku prowadził kontrole spełniania przez produkty ogólnych wymagań bezpieczeństwa, których celem było eliminowanie z obrotu produktów stwarzających zagrożenie dla zdrowia lub życ</w:t>
      </w:r>
      <w:r>
        <w:t xml:space="preserve">ia użytkowników. </w:t>
      </w:r>
    </w:p>
    <w:p w14:paraId="2A337E1B" w14:textId="77777777" w:rsidR="008D1FD0" w:rsidRDefault="004A5A68" w:rsidP="001E151E">
      <w:pPr>
        <w:ind w:firstLine="709"/>
        <w:jc w:val="both"/>
      </w:pPr>
      <w:r>
        <w:t xml:space="preserve">Przeprowadzono </w:t>
      </w:r>
      <w:r w:rsidRPr="008D1FD0">
        <w:rPr>
          <w:b/>
        </w:rPr>
        <w:t>13 kontroli</w:t>
      </w:r>
      <w:r>
        <w:t xml:space="preserve"> (6 interwencyjnych), obejmując badaniem: </w:t>
      </w:r>
    </w:p>
    <w:p w14:paraId="1479A1FC" w14:textId="77777777" w:rsidR="0037347B" w:rsidRDefault="004A5A68" w:rsidP="001E151E">
      <w:pPr>
        <w:ind w:firstLine="709"/>
        <w:jc w:val="both"/>
      </w:pPr>
    </w:p>
    <w:p w14:paraId="194801AA" w14:textId="77777777" w:rsidR="008D1FD0" w:rsidRPr="008D1FD0" w:rsidRDefault="004A5A68" w:rsidP="00B31037">
      <w:pPr>
        <w:pStyle w:val="Akapitzlist"/>
        <w:numPr>
          <w:ilvl w:val="0"/>
          <w:numId w:val="2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D1FD0">
        <w:rPr>
          <w:rFonts w:ascii="Times New Roman" w:hAnsi="Times New Roman"/>
          <w:sz w:val="24"/>
          <w:szCs w:val="24"/>
        </w:rPr>
        <w:t xml:space="preserve">meble dla dzieci, </w:t>
      </w:r>
    </w:p>
    <w:p w14:paraId="7A748450" w14:textId="77777777" w:rsidR="008D1FD0" w:rsidRPr="008D1FD0" w:rsidRDefault="004A5A68" w:rsidP="00B31037">
      <w:pPr>
        <w:pStyle w:val="Akapitzlist"/>
        <w:numPr>
          <w:ilvl w:val="0"/>
          <w:numId w:val="2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D1FD0">
        <w:rPr>
          <w:rFonts w:ascii="Times New Roman" w:hAnsi="Times New Roman"/>
          <w:sz w:val="24"/>
          <w:szCs w:val="24"/>
        </w:rPr>
        <w:t>hulajnogi sportowe,</w:t>
      </w:r>
    </w:p>
    <w:p w14:paraId="6304DBAF" w14:textId="77777777" w:rsidR="008D1FD0" w:rsidRPr="008D1FD0" w:rsidRDefault="004A5A68" w:rsidP="00B31037">
      <w:pPr>
        <w:pStyle w:val="Akapitzlist"/>
        <w:numPr>
          <w:ilvl w:val="0"/>
          <w:numId w:val="2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D1FD0">
        <w:rPr>
          <w:rFonts w:ascii="Times New Roman" w:hAnsi="Times New Roman"/>
          <w:sz w:val="24"/>
          <w:szCs w:val="24"/>
        </w:rPr>
        <w:t>czujniki czadu,</w:t>
      </w:r>
    </w:p>
    <w:p w14:paraId="4C6CB4B2" w14:textId="77777777" w:rsidR="008D1FD0" w:rsidRPr="008D1FD0" w:rsidRDefault="004A5A68" w:rsidP="00B31037">
      <w:pPr>
        <w:pStyle w:val="Akapitzlist"/>
        <w:numPr>
          <w:ilvl w:val="0"/>
          <w:numId w:val="27"/>
        </w:numPr>
        <w:spacing w:after="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8D1FD0">
        <w:rPr>
          <w:rFonts w:ascii="Times New Roman" w:hAnsi="Times New Roman"/>
          <w:sz w:val="24"/>
          <w:szCs w:val="24"/>
        </w:rPr>
        <w:t>węgiel drzewny</w:t>
      </w:r>
      <w:r>
        <w:rPr>
          <w:rFonts w:ascii="Times New Roman" w:hAnsi="Times New Roman"/>
          <w:sz w:val="24"/>
          <w:szCs w:val="24"/>
        </w:rPr>
        <w:t xml:space="preserve"> (kontrole interwencyjne)</w:t>
      </w:r>
      <w:r w:rsidRPr="008D1FD0">
        <w:rPr>
          <w:rFonts w:ascii="Times New Roman" w:hAnsi="Times New Roman"/>
          <w:sz w:val="24"/>
          <w:szCs w:val="24"/>
        </w:rPr>
        <w:t>,</w:t>
      </w:r>
    </w:p>
    <w:p w14:paraId="015CEEA1" w14:textId="77777777" w:rsidR="008D1FD0" w:rsidRDefault="004A5A68" w:rsidP="00B31037">
      <w:pPr>
        <w:pStyle w:val="Akapitzlist"/>
        <w:numPr>
          <w:ilvl w:val="0"/>
          <w:numId w:val="27"/>
        </w:numPr>
        <w:spacing w:after="0" w:line="240" w:lineRule="auto"/>
        <w:ind w:left="850" w:hanging="357"/>
        <w:jc w:val="both"/>
        <w:rPr>
          <w:rFonts w:ascii="Times New Roman" w:hAnsi="Times New Roman"/>
          <w:sz w:val="24"/>
          <w:szCs w:val="24"/>
        </w:rPr>
      </w:pPr>
      <w:r w:rsidRPr="008D1FD0">
        <w:rPr>
          <w:rFonts w:ascii="Times New Roman" w:hAnsi="Times New Roman"/>
          <w:sz w:val="24"/>
          <w:szCs w:val="24"/>
        </w:rPr>
        <w:t>meble dla dorosłych</w:t>
      </w:r>
      <w:r>
        <w:rPr>
          <w:rFonts w:ascii="Times New Roman" w:hAnsi="Times New Roman"/>
          <w:sz w:val="24"/>
          <w:szCs w:val="24"/>
        </w:rPr>
        <w:t xml:space="preserve"> (kontrole interwencyjne)</w:t>
      </w:r>
      <w:r w:rsidRPr="008D1FD0">
        <w:rPr>
          <w:rFonts w:ascii="Times New Roman" w:hAnsi="Times New Roman"/>
          <w:sz w:val="24"/>
          <w:szCs w:val="24"/>
        </w:rPr>
        <w:t>.</w:t>
      </w:r>
    </w:p>
    <w:p w14:paraId="653B416C" w14:textId="77777777" w:rsidR="0037347B" w:rsidRPr="008D1FD0" w:rsidRDefault="004A5A68" w:rsidP="0037347B">
      <w:pPr>
        <w:pStyle w:val="Akapitzlist"/>
        <w:spacing w:after="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14:paraId="2D49A926" w14:textId="77777777" w:rsidR="008D1FD0" w:rsidRDefault="004A5A68" w:rsidP="001E151E">
      <w:pPr>
        <w:ind w:firstLine="709"/>
        <w:jc w:val="both"/>
      </w:pPr>
      <w:r>
        <w:t xml:space="preserve">Zbadano 19 partii </w:t>
      </w:r>
      <w:r>
        <w:t>produktów. Zakwestionowano 8 partii (42%) z uwagi  na:</w:t>
      </w:r>
    </w:p>
    <w:p w14:paraId="7DEADEBB" w14:textId="77777777" w:rsidR="008D1FD0" w:rsidRPr="00D60AB9" w:rsidRDefault="004A5A68" w:rsidP="00B3103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0AB9">
        <w:rPr>
          <w:rFonts w:ascii="Times New Roman" w:hAnsi="Times New Roman"/>
          <w:sz w:val="24"/>
          <w:szCs w:val="24"/>
        </w:rPr>
        <w:t xml:space="preserve">niekompletne instrukcje użytkowania, </w:t>
      </w:r>
    </w:p>
    <w:p w14:paraId="366FBA86" w14:textId="77777777" w:rsidR="008D1FD0" w:rsidRPr="00D60AB9" w:rsidRDefault="004A5A68" w:rsidP="00B31037">
      <w:pPr>
        <w:pStyle w:val="Akapitzlist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braki w </w:t>
      </w:r>
      <w:r w:rsidRPr="00D60AB9">
        <w:rPr>
          <w:rFonts w:ascii="Times New Roman" w:hAnsi="Times New Roman"/>
          <w:sz w:val="24"/>
          <w:szCs w:val="24"/>
        </w:rPr>
        <w:t>oznaczeniu umieszczonym na opakowaniu.</w:t>
      </w:r>
    </w:p>
    <w:p w14:paraId="775373A1" w14:textId="77777777" w:rsidR="001E151E" w:rsidRDefault="004A5A68" w:rsidP="001E151E">
      <w:pPr>
        <w:ind w:firstLine="708"/>
        <w:jc w:val="both"/>
      </w:pPr>
    </w:p>
    <w:p w14:paraId="5787D63B" w14:textId="77777777" w:rsidR="008D1FD0" w:rsidRDefault="004A5A68" w:rsidP="001E151E">
      <w:pPr>
        <w:ind w:firstLine="708"/>
        <w:jc w:val="both"/>
      </w:pPr>
      <w:r>
        <w:t xml:space="preserve">Realizując program kontroli </w:t>
      </w:r>
      <w:r w:rsidRPr="00D60AB9">
        <w:rPr>
          <w:b/>
        </w:rPr>
        <w:t>mebli do spania dla dzieci</w:t>
      </w:r>
      <w:r>
        <w:t xml:space="preserve"> przeprowadzono </w:t>
      </w:r>
      <w:r w:rsidRPr="00D60AB9">
        <w:rPr>
          <w:b/>
        </w:rPr>
        <w:t>1 kontrolę</w:t>
      </w:r>
      <w:r>
        <w:t xml:space="preserve">, w trakcie której badaniem </w:t>
      </w:r>
      <w:r>
        <w:t xml:space="preserve">objęto 1 partię mebli, tj. łóżko piętrowe do spania dla dzieci. </w:t>
      </w:r>
    </w:p>
    <w:p w14:paraId="11328142" w14:textId="77777777" w:rsidR="008D1FD0" w:rsidRDefault="004A5A68" w:rsidP="001E151E">
      <w:pPr>
        <w:ind w:firstLine="709"/>
        <w:jc w:val="both"/>
      </w:pPr>
      <w:r>
        <w:t>W wyniku przeprowadzonych badań nieprawidłowości nie stwierdzono.</w:t>
      </w:r>
    </w:p>
    <w:p w14:paraId="59958310" w14:textId="77777777" w:rsidR="008D1FD0" w:rsidRDefault="004A5A68" w:rsidP="001E151E">
      <w:pPr>
        <w:ind w:firstLine="708"/>
        <w:jc w:val="both"/>
      </w:pPr>
    </w:p>
    <w:p w14:paraId="57D1DE98" w14:textId="77777777" w:rsidR="008D1FD0" w:rsidRDefault="004A5A68" w:rsidP="001E151E">
      <w:pPr>
        <w:ind w:firstLine="709"/>
        <w:jc w:val="both"/>
      </w:pPr>
      <w:r>
        <w:t xml:space="preserve">Przeprowadzono </w:t>
      </w:r>
      <w:r w:rsidRPr="00D60AB9">
        <w:rPr>
          <w:b/>
        </w:rPr>
        <w:t>2 kontrole hulajnóg sportowych</w:t>
      </w:r>
      <w:r>
        <w:t>. B</w:t>
      </w:r>
      <w:r>
        <w:t>adaniem objęto 5 partii wyrobów. Nieprawidłowości stwierdzono w 2 placówkach</w:t>
      </w:r>
      <w:r>
        <w:t>. Zakwestionowano 3 partie wyrobów z uwagi na niekompletne instrukcje użytkowania. Stwierdzone nieprawidłowości usunięto na etapie kontroli.</w:t>
      </w:r>
    </w:p>
    <w:p w14:paraId="295548A2" w14:textId="77777777" w:rsidR="008D1FD0" w:rsidRDefault="004A5A68" w:rsidP="001E151E">
      <w:pPr>
        <w:ind w:firstLine="709"/>
        <w:jc w:val="both"/>
      </w:pPr>
      <w:r>
        <w:t>Do importera 1 partii hulajnóg skierowano pismo informujące o stwierdzonych nieprawidłowościach.</w:t>
      </w:r>
    </w:p>
    <w:p w14:paraId="47D03968" w14:textId="77777777" w:rsidR="008D1FD0" w:rsidRDefault="004A5A68" w:rsidP="001E151E">
      <w:pPr>
        <w:ind w:firstLine="708"/>
        <w:jc w:val="both"/>
      </w:pPr>
    </w:p>
    <w:p w14:paraId="1A371A5C" w14:textId="77777777" w:rsidR="008D1FD0" w:rsidRDefault="004A5A68" w:rsidP="001E151E">
      <w:pPr>
        <w:ind w:firstLine="709"/>
        <w:jc w:val="both"/>
      </w:pPr>
      <w:r>
        <w:t>W 2020 roku przep</w:t>
      </w:r>
      <w:r>
        <w:t xml:space="preserve">rowadzono </w:t>
      </w:r>
      <w:r w:rsidRPr="00D60AB9">
        <w:rPr>
          <w:b/>
        </w:rPr>
        <w:t>4 kontrole</w:t>
      </w:r>
      <w:r>
        <w:t xml:space="preserve"> bezpieczeństwa </w:t>
      </w:r>
      <w:r w:rsidRPr="00D60AB9">
        <w:rPr>
          <w:b/>
        </w:rPr>
        <w:t>czujników czadu</w:t>
      </w:r>
      <w:r>
        <w:t xml:space="preserve"> (3 w placówkach detalicznych i 1 w hurtowni).</w:t>
      </w:r>
    </w:p>
    <w:p w14:paraId="4EFAEB27" w14:textId="77777777" w:rsidR="008D1FD0" w:rsidRDefault="004A5A68" w:rsidP="001E151E">
      <w:pPr>
        <w:ind w:firstLine="709"/>
        <w:jc w:val="both"/>
      </w:pPr>
      <w:r>
        <w:t xml:space="preserve">Nieprawidłowości ujawniono w 2 placówkach detalicznych. </w:t>
      </w:r>
      <w:r>
        <w:t xml:space="preserve">Z </w:t>
      </w:r>
      <w:r>
        <w:t xml:space="preserve">9 </w:t>
      </w:r>
      <w:r>
        <w:t xml:space="preserve">badanych </w:t>
      </w:r>
      <w:r>
        <w:t>partii zakwestionowano 2.</w:t>
      </w:r>
    </w:p>
    <w:p w14:paraId="0B1C05B2" w14:textId="77777777" w:rsidR="008D1FD0" w:rsidRDefault="004A5A68" w:rsidP="001E151E">
      <w:pPr>
        <w:ind w:firstLine="709"/>
        <w:jc w:val="both"/>
      </w:pPr>
      <w:r>
        <w:t>Nieprawidłowości polegały na:</w:t>
      </w:r>
    </w:p>
    <w:p w14:paraId="4D133EED" w14:textId="77777777" w:rsidR="008D1FD0" w:rsidRPr="00D60AB9" w:rsidRDefault="004A5A68" w:rsidP="00B31037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0AB9">
        <w:rPr>
          <w:rFonts w:ascii="Times New Roman" w:hAnsi="Times New Roman"/>
          <w:sz w:val="24"/>
          <w:szCs w:val="24"/>
        </w:rPr>
        <w:t>nieko</w:t>
      </w:r>
      <w:r w:rsidRPr="00D60AB9">
        <w:rPr>
          <w:rFonts w:ascii="Times New Roman" w:hAnsi="Times New Roman"/>
          <w:sz w:val="24"/>
          <w:szCs w:val="24"/>
        </w:rPr>
        <w:t>mpletnych instrukcjach użytk</w:t>
      </w:r>
      <w:r w:rsidRPr="00D60AB9">
        <w:rPr>
          <w:rFonts w:ascii="Times New Roman" w:hAnsi="Times New Roman"/>
          <w:sz w:val="24"/>
          <w:szCs w:val="24"/>
        </w:rPr>
        <w:t>owania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60AB9">
        <w:rPr>
          <w:rFonts w:ascii="Times New Roman" w:hAnsi="Times New Roman"/>
          <w:sz w:val="24"/>
          <w:szCs w:val="24"/>
        </w:rPr>
        <w:t>1 partia</w:t>
      </w:r>
      <w:r>
        <w:rPr>
          <w:rFonts w:ascii="Times New Roman" w:hAnsi="Times New Roman"/>
          <w:sz w:val="24"/>
          <w:szCs w:val="24"/>
        </w:rPr>
        <w:t>)</w:t>
      </w:r>
      <w:r w:rsidRPr="00D60AB9">
        <w:rPr>
          <w:rFonts w:ascii="Times New Roman" w:hAnsi="Times New Roman"/>
          <w:sz w:val="24"/>
          <w:szCs w:val="24"/>
        </w:rPr>
        <w:t>,</w:t>
      </w:r>
    </w:p>
    <w:p w14:paraId="7661EBF3" w14:textId="77777777" w:rsidR="008D1FD0" w:rsidRPr="00D60AB9" w:rsidRDefault="004A5A68" w:rsidP="00B31037">
      <w:pPr>
        <w:pStyle w:val="Akapitzlist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60AB9">
        <w:rPr>
          <w:rFonts w:ascii="Times New Roman" w:hAnsi="Times New Roman"/>
          <w:sz w:val="24"/>
          <w:szCs w:val="24"/>
        </w:rPr>
        <w:t xml:space="preserve">braku na opakowaniu informacji dotyczącej odpowiedniego transportu </w:t>
      </w:r>
      <w:r>
        <w:rPr>
          <w:rFonts w:ascii="Times New Roman" w:hAnsi="Times New Roman"/>
          <w:sz w:val="24"/>
          <w:szCs w:val="24"/>
        </w:rPr>
        <w:t>(</w:t>
      </w:r>
      <w:r w:rsidRPr="00D60AB9">
        <w:rPr>
          <w:rFonts w:ascii="Times New Roman" w:hAnsi="Times New Roman"/>
          <w:sz w:val="24"/>
          <w:szCs w:val="24"/>
        </w:rPr>
        <w:t>1 partia</w:t>
      </w:r>
      <w:r>
        <w:rPr>
          <w:rFonts w:ascii="Times New Roman" w:hAnsi="Times New Roman"/>
          <w:sz w:val="24"/>
          <w:szCs w:val="24"/>
        </w:rPr>
        <w:t>)</w:t>
      </w:r>
      <w:r w:rsidRPr="00D60AB9">
        <w:rPr>
          <w:rFonts w:ascii="Times New Roman" w:hAnsi="Times New Roman"/>
          <w:sz w:val="24"/>
          <w:szCs w:val="24"/>
        </w:rPr>
        <w:t>.</w:t>
      </w:r>
    </w:p>
    <w:p w14:paraId="25A5D206" w14:textId="77777777" w:rsidR="008D1FD0" w:rsidRDefault="004A5A68" w:rsidP="001E151E">
      <w:pPr>
        <w:ind w:firstLine="709"/>
        <w:jc w:val="both"/>
      </w:pPr>
      <w:r>
        <w:t>Do badań laboratoryjnych pobrano próbkę  z 1 partii czujnika, w zakresie: warunki alarmowe zgodnie z pkt 6.3.4 normy PN-EN 50291-1:2018-06 Urządzenia elektryczne do wykrywania tlenku węgla w pomieszczeniach domowych. Część 1 : Metody badań i wymagania eksp</w:t>
      </w:r>
      <w:r>
        <w:t>loatacyjne – wyłącznie na próg D (300 ppm CO wymieniony w pkt 6.3.2.2). Badania pomiarów czasów zadziałania progów alarmowych czujników tlenku węgla dały wynik pozytywny.</w:t>
      </w:r>
    </w:p>
    <w:p w14:paraId="6576F6AF" w14:textId="77777777" w:rsidR="00BB699F" w:rsidRPr="00BB699F" w:rsidRDefault="004A5A68" w:rsidP="001E151E">
      <w:pPr>
        <w:ind w:firstLine="709"/>
        <w:jc w:val="both"/>
      </w:pPr>
      <w:r>
        <w:lastRenderedPageBreak/>
        <w:t>Nieprawidłowości stwierdzone w tr</w:t>
      </w:r>
      <w:r>
        <w:t xml:space="preserve">akcie kontroli były podstawą do </w:t>
      </w:r>
      <w:r>
        <w:t>skierowania 2 pism d</w:t>
      </w:r>
      <w:r>
        <w:t>o producentów kwestionowanych czujników, informujących o stwierdzonych nieprawidłowościach oraz wskazujących na zasadność podjęcia działań zmierzających do ich wyeliminowania.</w:t>
      </w:r>
    </w:p>
    <w:p w14:paraId="1FE294DB" w14:textId="77777777" w:rsidR="001922B5" w:rsidRDefault="004A5A68" w:rsidP="001922B5">
      <w:pPr>
        <w:rPr>
          <w:rFonts w:eastAsia="Times New Roman"/>
          <w:b/>
        </w:rPr>
      </w:pPr>
    </w:p>
    <w:p w14:paraId="52756402" w14:textId="77777777" w:rsidR="009F26E1" w:rsidRPr="00106E00" w:rsidRDefault="004A5A68" w:rsidP="001922B5">
      <w:pPr>
        <w:rPr>
          <w:rFonts w:eastAsia="Times New Roman"/>
          <w:b/>
        </w:rPr>
      </w:pPr>
    </w:p>
    <w:p w14:paraId="7C8A8161" w14:textId="77777777" w:rsidR="0066594D" w:rsidRPr="00106E00" w:rsidRDefault="004A5A68" w:rsidP="004670DB">
      <w:pPr>
        <w:widowControl w:val="0"/>
        <w:numPr>
          <w:ilvl w:val="1"/>
          <w:numId w:val="6"/>
        </w:numPr>
        <w:tabs>
          <w:tab w:val="clear" w:pos="1440"/>
          <w:tab w:val="num" w:pos="426"/>
          <w:tab w:val="left" w:pos="1980"/>
        </w:tabs>
        <w:suppressAutoHyphens/>
        <w:autoSpaceDE w:val="0"/>
        <w:ind w:hanging="1440"/>
        <w:jc w:val="both"/>
        <w:rPr>
          <w:rFonts w:eastAsia="Times New Roman"/>
          <w:b/>
        </w:rPr>
      </w:pPr>
      <w:r w:rsidRPr="00106E00">
        <w:rPr>
          <w:rFonts w:eastAsia="Times New Roman"/>
          <w:b/>
        </w:rPr>
        <w:t>Jakość paliw</w:t>
      </w:r>
    </w:p>
    <w:p w14:paraId="68927294" w14:textId="77777777" w:rsid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  <w:b/>
        </w:rPr>
      </w:pPr>
    </w:p>
    <w:p w14:paraId="554279D9" w14:textId="77777777" w:rsidR="006271C3" w:rsidRPr="006271C3" w:rsidRDefault="004A5A68" w:rsidP="00B31037">
      <w:pPr>
        <w:pStyle w:val="Akapitzlist"/>
        <w:widowControl w:val="0"/>
        <w:numPr>
          <w:ilvl w:val="0"/>
          <w:numId w:val="53"/>
        </w:numPr>
        <w:tabs>
          <w:tab w:val="left" w:pos="19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271C3">
        <w:rPr>
          <w:rFonts w:ascii="Times New Roman" w:eastAsia="Times New Roman" w:hAnsi="Times New Roman"/>
          <w:b/>
          <w:bCs/>
          <w:sz w:val="24"/>
          <w:szCs w:val="24"/>
        </w:rPr>
        <w:t>Jakość paliw ciekłych</w:t>
      </w:r>
    </w:p>
    <w:p w14:paraId="72494AC0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6271C3">
        <w:rPr>
          <w:rFonts w:eastAsia="Times New Roman"/>
        </w:rPr>
        <w:t xml:space="preserve">W oparciu o uprawnienia wynikające  ustawy z dnia 25 sierpnia 2006 roku o systemie monitorowania i kontrolowania jakości paliw przeprowadzono </w:t>
      </w:r>
      <w:r w:rsidRPr="006271C3">
        <w:rPr>
          <w:rFonts w:eastAsia="Times New Roman"/>
          <w:b/>
        </w:rPr>
        <w:t>54 kontrole</w:t>
      </w:r>
      <w:r w:rsidRPr="006271C3">
        <w:rPr>
          <w:rFonts w:eastAsia="Times New Roman"/>
        </w:rPr>
        <w:t xml:space="preserve"> w 54 podmiotach – 54 kontroli w 54 ogólnodostępnych stacjach paliw.</w:t>
      </w:r>
    </w:p>
    <w:p w14:paraId="00C5AE8D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6271C3">
        <w:rPr>
          <w:rFonts w:eastAsia="Times New Roman"/>
        </w:rPr>
        <w:t>W toku wszystkich kontroli zbadano</w:t>
      </w:r>
      <w:r w:rsidRPr="006271C3">
        <w:rPr>
          <w:rFonts w:eastAsia="Times New Roman"/>
        </w:rPr>
        <w:t xml:space="preserve"> łącznie 54 próbki paliw (40 próbek w systemie europejskim, 14 próbek – pozostałe kontrole), w tym:</w:t>
      </w:r>
    </w:p>
    <w:p w14:paraId="3AC60202" w14:textId="77777777" w:rsidR="00106E00" w:rsidRPr="006271C3" w:rsidRDefault="004A5A68" w:rsidP="00B31037">
      <w:pPr>
        <w:pStyle w:val="Akapitzlist"/>
        <w:widowControl w:val="0"/>
        <w:numPr>
          <w:ilvl w:val="0"/>
          <w:numId w:val="30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benzyna bezołowiowa Pb 95     </w:t>
      </w:r>
      <w:r w:rsidRPr="006271C3">
        <w:rPr>
          <w:rFonts w:ascii="Times New Roman" w:eastAsia="Times New Roman" w:hAnsi="Times New Roman"/>
          <w:sz w:val="24"/>
          <w:szCs w:val="24"/>
        </w:rPr>
        <w:tab/>
        <w:t xml:space="preserve">  –  18 próbki (17-E, 1-PK),    </w:t>
      </w:r>
    </w:p>
    <w:p w14:paraId="5947D5B3" w14:textId="77777777" w:rsidR="00106E00" w:rsidRPr="006271C3" w:rsidRDefault="004A5A68" w:rsidP="00B31037">
      <w:pPr>
        <w:pStyle w:val="Akapitzlist"/>
        <w:widowControl w:val="0"/>
        <w:numPr>
          <w:ilvl w:val="0"/>
          <w:numId w:val="30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benzyna bezołowiowa Pb 98    </w:t>
      </w:r>
      <w:r w:rsidRPr="006271C3">
        <w:rPr>
          <w:rFonts w:ascii="Times New Roman" w:eastAsia="Times New Roman" w:hAnsi="Times New Roman"/>
          <w:sz w:val="24"/>
          <w:szCs w:val="24"/>
        </w:rPr>
        <w:tab/>
        <w:t xml:space="preserve">  –  5 próbek (5-E),</w:t>
      </w:r>
    </w:p>
    <w:p w14:paraId="33DE2A91" w14:textId="77777777" w:rsidR="00106E00" w:rsidRPr="006271C3" w:rsidRDefault="004A5A68" w:rsidP="00B31037">
      <w:pPr>
        <w:pStyle w:val="Akapitzlist"/>
        <w:widowControl w:val="0"/>
        <w:numPr>
          <w:ilvl w:val="0"/>
          <w:numId w:val="30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olej napędowy ON                      </w:t>
      </w:r>
      <w:r w:rsidRPr="006271C3">
        <w:rPr>
          <w:rFonts w:ascii="Times New Roman" w:eastAsia="Times New Roman" w:hAnsi="Times New Roman"/>
          <w:sz w:val="24"/>
          <w:szCs w:val="24"/>
        </w:rPr>
        <w:tab/>
        <w:t xml:space="preserve">  –  21 próbek (17-E, 4-PK),</w:t>
      </w:r>
    </w:p>
    <w:p w14:paraId="6D13BDC9" w14:textId="77777777" w:rsidR="00106E00" w:rsidRPr="006271C3" w:rsidRDefault="004A5A68" w:rsidP="00B31037">
      <w:pPr>
        <w:pStyle w:val="Akapitzlist"/>
        <w:widowControl w:val="0"/>
        <w:numPr>
          <w:ilvl w:val="0"/>
          <w:numId w:val="30"/>
        </w:numPr>
        <w:tabs>
          <w:tab w:val="left" w:pos="1980"/>
        </w:tabs>
        <w:autoSpaceDE w:val="0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>LPG                                                     –  10  próbek (PK).</w:t>
      </w:r>
    </w:p>
    <w:p w14:paraId="2964C24E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197EEE99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6271C3">
        <w:rPr>
          <w:rFonts w:eastAsia="Times New Roman"/>
        </w:rPr>
        <w:t xml:space="preserve">W </w:t>
      </w:r>
      <w:r w:rsidRPr="006271C3">
        <w:rPr>
          <w:rFonts w:eastAsia="Times New Roman"/>
        </w:rPr>
        <w:t xml:space="preserve">okresie </w:t>
      </w:r>
      <w:r w:rsidRPr="006271C3">
        <w:rPr>
          <w:rFonts w:eastAsia="Times New Roman"/>
        </w:rPr>
        <w:t>objętym sprawozdaniem nie kwestionowano jakości benzyny bezołowiowej Pb 95, Pb 98, oleju napędowego O</w:t>
      </w:r>
      <w:r w:rsidRPr="006271C3">
        <w:rPr>
          <w:rFonts w:eastAsia="Times New Roman"/>
        </w:rPr>
        <w:t>N oraz gazu LPG. Nie stwierdzono również prowadzenia działalności przez przedsiębiorców bez wymaganej koncesji na obrót paliwami i bez wymaganego zgłoszenia do rejestru podmiotów przywożących.</w:t>
      </w:r>
    </w:p>
    <w:p w14:paraId="35942944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0FFFECB3" w14:textId="77777777" w:rsid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68283E15" w14:textId="77777777" w:rsidR="006271C3" w:rsidRPr="006271C3" w:rsidRDefault="004A5A68" w:rsidP="00B31037">
      <w:pPr>
        <w:pStyle w:val="Akapitzlist"/>
        <w:widowControl w:val="0"/>
        <w:numPr>
          <w:ilvl w:val="0"/>
          <w:numId w:val="53"/>
        </w:numPr>
        <w:tabs>
          <w:tab w:val="left" w:pos="1980"/>
        </w:tabs>
        <w:autoSpaceDE w:val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271C3">
        <w:rPr>
          <w:rFonts w:ascii="Times New Roman" w:eastAsia="Times New Roman" w:hAnsi="Times New Roman"/>
          <w:b/>
          <w:bCs/>
          <w:sz w:val="24"/>
          <w:szCs w:val="24"/>
        </w:rPr>
        <w:t>Kontrole paliw stałych</w:t>
      </w:r>
    </w:p>
    <w:p w14:paraId="6AE2882A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6271C3">
        <w:rPr>
          <w:rFonts w:eastAsia="Times New Roman"/>
        </w:rPr>
        <w:t>W 2020 roku WIIH w Białymstoku przepro</w:t>
      </w:r>
      <w:r w:rsidRPr="006271C3">
        <w:rPr>
          <w:rFonts w:eastAsia="Times New Roman"/>
        </w:rPr>
        <w:t>wadził 22 kontroli jakości paliw stałych.</w:t>
      </w:r>
    </w:p>
    <w:p w14:paraId="0F8E999D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  <w:b/>
          <w:bCs/>
        </w:rPr>
      </w:pPr>
      <w:r w:rsidRPr="006271C3">
        <w:rPr>
          <w:rFonts w:eastAsia="Times New Roman"/>
          <w:b/>
          <w:bCs/>
        </w:rPr>
        <w:t>Nieprawidłowości ogółem stwierdzono w 20 placówkach.</w:t>
      </w:r>
    </w:p>
    <w:p w14:paraId="6CA7D44E" w14:textId="77777777" w:rsid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  <w:b/>
        </w:rPr>
      </w:pPr>
    </w:p>
    <w:p w14:paraId="7D889DFB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  <w:bCs/>
        </w:rPr>
      </w:pPr>
      <w:r w:rsidRPr="006271C3">
        <w:rPr>
          <w:rFonts w:eastAsia="Times New Roman"/>
          <w:bCs/>
        </w:rPr>
        <w:t xml:space="preserve">W trakcie kontroli wystawiania i przekazywania </w:t>
      </w:r>
      <w:r w:rsidRPr="006271C3">
        <w:rPr>
          <w:rFonts w:eastAsia="Times New Roman"/>
          <w:b/>
        </w:rPr>
        <w:t>świadectw jakości</w:t>
      </w:r>
      <w:r w:rsidRPr="006271C3">
        <w:rPr>
          <w:rFonts w:eastAsia="Times New Roman"/>
          <w:bCs/>
        </w:rPr>
        <w:t xml:space="preserve"> podmiotom dokonującym zakupu paliw stałych</w:t>
      </w:r>
      <w:r>
        <w:rPr>
          <w:rFonts w:eastAsia="Times New Roman"/>
          <w:bCs/>
        </w:rPr>
        <w:t xml:space="preserve"> stwierdzono, że </w:t>
      </w:r>
      <w:r w:rsidRPr="006271C3">
        <w:rPr>
          <w:rFonts w:eastAsia="Times New Roman"/>
          <w:bCs/>
        </w:rPr>
        <w:t>:</w:t>
      </w:r>
    </w:p>
    <w:p w14:paraId="7D21AAE1" w14:textId="77777777" w:rsidR="00106E00" w:rsidRPr="006271C3" w:rsidRDefault="004A5A68" w:rsidP="00B31037">
      <w:pPr>
        <w:pStyle w:val="Akapitzlist"/>
        <w:widowControl w:val="0"/>
        <w:numPr>
          <w:ilvl w:val="0"/>
          <w:numId w:val="31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w 5 placówkach </w:t>
      </w:r>
      <w:r w:rsidRPr="006271C3">
        <w:rPr>
          <w:rFonts w:ascii="Times New Roman" w:eastAsia="Times New Roman" w:hAnsi="Times New Roman"/>
          <w:sz w:val="24"/>
          <w:szCs w:val="24"/>
        </w:rPr>
        <w:t>świadectwa jakości nie spełniały wymagań wskazanych w art. 6d pkt 1, 2), 3), 5), 6), 7) ustawy z dnia 25 sierpnia 2006 roku o systemie monitorowania i kontrolowania jakości paliw (tekst jednolity: Dz</w:t>
      </w:r>
      <w:r w:rsidRPr="006271C3">
        <w:rPr>
          <w:rFonts w:ascii="Times New Roman" w:eastAsia="Times New Roman" w:hAnsi="Times New Roman"/>
          <w:sz w:val="24"/>
          <w:szCs w:val="24"/>
        </w:rPr>
        <w:t>. U. z 2019 r. poz. 660 ze zm.),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FA56DF5" w14:textId="77777777" w:rsidR="00106E00" w:rsidRPr="006271C3" w:rsidRDefault="004A5A68" w:rsidP="00B31037">
      <w:pPr>
        <w:pStyle w:val="Akapitzlist"/>
        <w:widowControl w:val="0"/>
        <w:numPr>
          <w:ilvl w:val="0"/>
          <w:numId w:val="31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>w 1 placówce przedsiębi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orca nie wypełnił obowiązków wynikających z art. 6c ust. 1-3  ustawy z dnia 25 sierpnia 2006 roku o systemie monitorowania i kontrolowania jakości paliw (tekst jednolity: Dz. U. z 2019 r. poz. 660 ze zm.), w związku z tym, że nie wystawiał nie przekazywał </w:t>
      </w:r>
      <w:r w:rsidRPr="006271C3">
        <w:rPr>
          <w:rFonts w:ascii="Times New Roman" w:eastAsia="Times New Roman" w:hAnsi="Times New Roman"/>
          <w:sz w:val="24"/>
          <w:szCs w:val="24"/>
        </w:rPr>
        <w:t>i nie przechowywał świadectw jakości paliw stałych,</w:t>
      </w:r>
    </w:p>
    <w:p w14:paraId="5877F8FD" w14:textId="77777777" w:rsidR="00106E00" w:rsidRPr="006271C3" w:rsidRDefault="004A5A68" w:rsidP="00B31037">
      <w:pPr>
        <w:pStyle w:val="Akapitzlist"/>
        <w:widowControl w:val="0"/>
        <w:numPr>
          <w:ilvl w:val="0"/>
          <w:numId w:val="31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w 17 placówkach </w:t>
      </w:r>
      <w:r>
        <w:rPr>
          <w:rFonts w:ascii="Times New Roman" w:eastAsia="Times New Roman" w:hAnsi="Times New Roman"/>
          <w:sz w:val="24"/>
          <w:szCs w:val="24"/>
        </w:rPr>
        <w:t xml:space="preserve">popełniono </w:t>
      </w:r>
      <w:r w:rsidRPr="006271C3">
        <w:rPr>
          <w:rFonts w:ascii="Times New Roman" w:eastAsia="Times New Roman" w:hAnsi="Times New Roman"/>
          <w:sz w:val="24"/>
          <w:szCs w:val="24"/>
        </w:rPr>
        <w:t>błędy w świadectwach jakości, takie jak: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 wpisanie błędnego numeru dokumentu stanowiącego podstawę do uznania, że określony rodzaj paliwa stałego dla którego wystawiono świadectwo jakości, spełnia wymagania jakościowe, wskazanie błędnych dopuszczalnych wartości parametrów niż te określone w rozpo</w:t>
      </w:r>
      <w:r w:rsidRPr="006271C3">
        <w:rPr>
          <w:rFonts w:ascii="Times New Roman" w:eastAsia="Times New Roman" w:hAnsi="Times New Roman"/>
          <w:sz w:val="24"/>
          <w:szCs w:val="24"/>
        </w:rPr>
        <w:t>rządzeniu Ministra Energii z dnia 27 września 2018 r w sprawie wymagań jakościowych dla paliw stałych (Dz. U. z 2018 r., poz. 1890), brak adresu punktu sprzedaży.</w:t>
      </w:r>
    </w:p>
    <w:p w14:paraId="0D97E977" w14:textId="77777777" w:rsidR="001812B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17E42EC2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  <w:b/>
        </w:rPr>
      </w:pPr>
    </w:p>
    <w:p w14:paraId="27E2889E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6271C3">
        <w:rPr>
          <w:rFonts w:eastAsia="Times New Roman"/>
        </w:rPr>
        <w:t xml:space="preserve">W toku kontroli </w:t>
      </w:r>
      <w:r w:rsidRPr="006271C3">
        <w:rPr>
          <w:rFonts w:eastAsia="Times New Roman"/>
          <w:b/>
        </w:rPr>
        <w:t>jakości paliw stałych</w:t>
      </w:r>
      <w:r w:rsidRPr="006271C3">
        <w:rPr>
          <w:rFonts w:eastAsia="Times New Roman"/>
        </w:rPr>
        <w:t xml:space="preserve"> </w:t>
      </w:r>
      <w:r w:rsidRPr="006271C3">
        <w:rPr>
          <w:rFonts w:eastAsia="Times New Roman"/>
        </w:rPr>
        <w:t xml:space="preserve">pobrano i zbadano </w:t>
      </w:r>
      <w:r w:rsidRPr="006271C3">
        <w:rPr>
          <w:rFonts w:eastAsia="Times New Roman"/>
        </w:rPr>
        <w:t xml:space="preserve">łącznie 22 próbki. </w:t>
      </w:r>
      <w:r w:rsidRPr="006271C3">
        <w:rPr>
          <w:rFonts w:eastAsia="Times New Roman"/>
        </w:rPr>
        <w:t xml:space="preserve">W 3 placówkach  </w:t>
      </w:r>
      <w:r w:rsidRPr="006271C3">
        <w:rPr>
          <w:rFonts w:eastAsia="Times New Roman"/>
        </w:rPr>
        <w:t xml:space="preserve">badania laboratoryjne wykazały, że próbka paliwa stałego - nie spełnia wymagań jakościowych, określonych w rozporządzeniu Ministra Energii z dnia 27 września 2018 roku w sprawie wymagań jakościowych dla paliw stałych (Dz. U. z 2018 r., </w:t>
      </w:r>
      <w:r w:rsidRPr="006271C3">
        <w:rPr>
          <w:rFonts w:eastAsia="Times New Roman"/>
        </w:rPr>
        <w:lastRenderedPageBreak/>
        <w:t>poz. 1890) z uwagi n</w:t>
      </w:r>
      <w:r w:rsidRPr="006271C3">
        <w:rPr>
          <w:rFonts w:eastAsia="Times New Roman"/>
        </w:rPr>
        <w:t>a naruszony parametr.</w:t>
      </w:r>
    </w:p>
    <w:p w14:paraId="389FDB75" w14:textId="77777777" w:rsidR="001812B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67B2EAF9" w14:textId="77777777" w:rsidR="00106E00" w:rsidRPr="00341A09" w:rsidRDefault="004A5A68" w:rsidP="00341A09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  <w:b/>
        </w:rPr>
      </w:pPr>
      <w:r w:rsidRPr="00341A09">
        <w:rPr>
          <w:rFonts w:eastAsia="Times New Roman"/>
          <w:bCs/>
        </w:rPr>
        <w:t>W 9 placówkach badania laboratoryjne w zakresie wymagań wynikających z</w:t>
      </w:r>
      <w:r w:rsidRPr="006271C3">
        <w:rPr>
          <w:rFonts w:eastAsia="Times New Roman"/>
          <w:b/>
        </w:rPr>
        <w:t xml:space="preserve"> świadectwa jakości</w:t>
      </w:r>
      <w:r w:rsidRPr="006271C3">
        <w:rPr>
          <w:rFonts w:eastAsia="Times New Roman"/>
        </w:rPr>
        <w:t xml:space="preserve"> wykaz</w:t>
      </w:r>
      <w:r>
        <w:rPr>
          <w:rFonts w:eastAsia="Times New Roman"/>
        </w:rPr>
        <w:t>a</w:t>
      </w:r>
      <w:r w:rsidRPr="006271C3">
        <w:rPr>
          <w:rFonts w:eastAsia="Times New Roman"/>
        </w:rPr>
        <w:t xml:space="preserve">ły niezgodności dotyczące wartości parametrów jakościowych paliwa stałego z zadeklarowanymi przez przedsiębiorców w świadectwie jakości, </w:t>
      </w:r>
      <w:r w:rsidRPr="006271C3">
        <w:rPr>
          <w:rFonts w:eastAsia="Times New Roman"/>
        </w:rPr>
        <w:t>to jest przekroczoną wartość parametrów wskazanych w świadectwie jakości wystawionym przez przedsiębiorców.</w:t>
      </w:r>
    </w:p>
    <w:p w14:paraId="55ED39A2" w14:textId="77777777" w:rsidR="00106E00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08C8DA44" w14:textId="77777777" w:rsidR="00106E00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  <w:r w:rsidRPr="006271C3">
        <w:rPr>
          <w:rFonts w:eastAsia="Times New Roman"/>
        </w:rPr>
        <w:t>Podlaski Wojewódzki Inspektor Inspekcji Handlowej w Białymstoku:</w:t>
      </w:r>
    </w:p>
    <w:p w14:paraId="1C6A1116" w14:textId="77777777" w:rsidR="0037347B" w:rsidRPr="006271C3" w:rsidRDefault="004A5A68" w:rsidP="006271C3">
      <w:pPr>
        <w:widowControl w:val="0"/>
        <w:tabs>
          <w:tab w:val="left" w:pos="1980"/>
        </w:tabs>
        <w:suppressAutoHyphens/>
        <w:autoSpaceDE w:val="0"/>
        <w:ind w:firstLine="709"/>
        <w:jc w:val="both"/>
        <w:rPr>
          <w:rFonts w:eastAsia="Times New Roman"/>
        </w:rPr>
      </w:pPr>
    </w:p>
    <w:p w14:paraId="2C1E3D2E" w14:textId="77777777" w:rsidR="00106E00" w:rsidRPr="006271C3" w:rsidRDefault="004A5A68" w:rsidP="00B31037">
      <w:pPr>
        <w:pStyle w:val="Akapitzlist"/>
        <w:widowControl w:val="0"/>
        <w:numPr>
          <w:ilvl w:val="0"/>
          <w:numId w:val="32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>wydał 1 decyzję w sprawie nałożenia kary pieniężnej na podstawie art. 35a pkt 9 l</w:t>
      </w:r>
      <w:r w:rsidRPr="006271C3">
        <w:rPr>
          <w:rFonts w:ascii="Times New Roman" w:eastAsia="Times New Roman" w:hAnsi="Times New Roman"/>
          <w:sz w:val="24"/>
          <w:szCs w:val="24"/>
        </w:rPr>
        <w:t>it. a) i  art. 35a pkt 9 lit. c) w zw. z art. 35c  ust. 5 pkt 1) i art. 35d ust. 1 pkt 1 ustawy z dnia 25 sierpnia 2006 r. o systemie monitorowania i kontrolowania jakości paliw (t.j. Dz. U. z 2019 r. poz. 660 z późn. zm.) z tytułu niewypełnienia obowiązkó</w:t>
      </w:r>
      <w:r w:rsidRPr="006271C3">
        <w:rPr>
          <w:rFonts w:ascii="Times New Roman" w:eastAsia="Times New Roman" w:hAnsi="Times New Roman"/>
          <w:sz w:val="24"/>
          <w:szCs w:val="24"/>
        </w:rPr>
        <w:t>w wskazanych w art. 6c ust. 1 i art. 6c ust. 2 ww. ustawy – w kwocie 10 000 zł. Strona złożyła wniosek o zastosowanie ulgi oraz umorzenie administracyjnej kary pieniężnej. Ponadto przedsiębiorca udokumentował trudną sytuację ekonomiczną w związku z powyższ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ym zgodnie art.  189k § 1 pkt 3 ustawy z dnia 14 czerwca 1960 r. Kodeks postępowania administracyjnego (tekst jednolity: Dz. U. z 2020 r., poz. 256) Podlaski Wojewódzki Inspektor Inspekcji Handlowej w Białymstoku wydał decyzję w sprawie umorzenia w części </w:t>
      </w:r>
      <w:r w:rsidRPr="006271C3">
        <w:rPr>
          <w:rFonts w:ascii="Times New Roman" w:eastAsia="Times New Roman" w:hAnsi="Times New Roman"/>
          <w:sz w:val="24"/>
          <w:szCs w:val="24"/>
        </w:rPr>
        <w:t>kary pieniężnej nałożonej na podstawie art. 35a pkt 9 lit. a) i  art. 35a pkt 9 lit. c) w zw. z art. 35c  ust. 5 pkt 1) i art. 35d ust. 1 pkt 1 ustawy z dnia 25 sierpnia 2006 r. o systemie monitorowania i kontrolowania jakości paliw z tytułu niewypełnienia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 obowiązków wskazanych w art. 6c ust. 1 i art. 6c ust. 2 ww. ustawy – w kwocie 5 000 zł,</w:t>
      </w:r>
    </w:p>
    <w:p w14:paraId="1F1DCC6E" w14:textId="77777777" w:rsidR="00106E00" w:rsidRPr="006271C3" w:rsidRDefault="004A5A68" w:rsidP="00B31037">
      <w:pPr>
        <w:pStyle w:val="Akapitzlist"/>
        <w:widowControl w:val="0"/>
        <w:numPr>
          <w:ilvl w:val="0"/>
          <w:numId w:val="32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>wydał 7 decyzji w sprawie nałożenia kary pieniężnej na podstawie art. 35a pkt 9 lit. b) w zw. z art. 35c  ust. 5 pkt 1) i art. 35d ust. 1 pkt 1) ustawy z dnia 25 sierp</w:t>
      </w:r>
      <w:r w:rsidRPr="006271C3">
        <w:rPr>
          <w:rFonts w:ascii="Times New Roman" w:eastAsia="Times New Roman" w:hAnsi="Times New Roman"/>
          <w:sz w:val="24"/>
          <w:szCs w:val="24"/>
        </w:rPr>
        <w:t>nia 2006 r. o systemie monitorowania i kontrolowania jakości paliw (t.j. Dz. U. z 2019 r. poz. 660 z późn. zm.) z tytułu niedopełnienia obowiązku wynikającego z art. 35a pkt 9 lit. b)  ww. ustawy – w kwocie 70 000 zł,</w:t>
      </w:r>
    </w:p>
    <w:p w14:paraId="55384CB6" w14:textId="77777777" w:rsidR="00106E00" w:rsidRPr="006271C3" w:rsidRDefault="004A5A68" w:rsidP="00B31037">
      <w:pPr>
        <w:pStyle w:val="Akapitzlist"/>
        <w:widowControl w:val="0"/>
        <w:numPr>
          <w:ilvl w:val="0"/>
          <w:numId w:val="32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skierował 2 zawiadomienia o wszczęciu </w:t>
      </w:r>
      <w:r w:rsidRPr="006271C3">
        <w:rPr>
          <w:rFonts w:ascii="Times New Roman" w:eastAsia="Times New Roman" w:hAnsi="Times New Roman"/>
          <w:sz w:val="24"/>
          <w:szCs w:val="24"/>
        </w:rPr>
        <w:t>z urzędu postępowania administracyjnego w sprawie nałożenia kary pieniężnej na podstawie art. 35a pkt 9 lit. b) ustawy z dnia 25 sierpnia 2006 r. o systemie monitorowania i kontrolowania jakości paliw (tekst jednolity Dz. U. z 2019 roku, poz. 660 z późn. z</w:t>
      </w:r>
      <w:r w:rsidRPr="006271C3">
        <w:rPr>
          <w:rFonts w:ascii="Times New Roman" w:eastAsia="Times New Roman" w:hAnsi="Times New Roman"/>
          <w:sz w:val="24"/>
          <w:szCs w:val="24"/>
        </w:rPr>
        <w:t>m.) z tytułu naruszenia obowiązku wystawiania świadectw jakości, w których wartości parametrów paliwa stałego były niezgodne ze stanem faktycznym,</w:t>
      </w:r>
    </w:p>
    <w:p w14:paraId="6BE3B729" w14:textId="77777777" w:rsidR="00106E00" w:rsidRPr="006271C3" w:rsidRDefault="004A5A68" w:rsidP="00B31037">
      <w:pPr>
        <w:pStyle w:val="Akapitzlist"/>
        <w:widowControl w:val="0"/>
        <w:numPr>
          <w:ilvl w:val="0"/>
          <w:numId w:val="32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 xml:space="preserve">wydał 1 decyzję w sprawie umorzenia w całości postępowania administracyjnego w sprawie wymierzenia kary 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pieniężnej na podstawie art. 35a pkt 9 lit. a) i art. 35a pkt 9 lit c) ustawy z dnia 25 sierpnia 2006 r. o systemie monitorowania i kontrolowania jakości paliw (t.j. Dz. U. z 2019 roku, poz. 660 z późn. zm.) z tytułu niewypełnienia obowiązków wskazanych w </w:t>
      </w:r>
      <w:r w:rsidRPr="006271C3">
        <w:rPr>
          <w:rFonts w:ascii="Times New Roman" w:eastAsia="Times New Roman" w:hAnsi="Times New Roman"/>
          <w:sz w:val="24"/>
          <w:szCs w:val="24"/>
        </w:rPr>
        <w:t>art. 6c ust. 1 i art. 6c ust. 2 ww. ustawy,</w:t>
      </w:r>
    </w:p>
    <w:p w14:paraId="19F67FF5" w14:textId="77777777" w:rsidR="00106E00" w:rsidRPr="006271C3" w:rsidRDefault="004A5A68" w:rsidP="00B31037">
      <w:pPr>
        <w:pStyle w:val="Akapitzlist"/>
        <w:widowControl w:val="0"/>
        <w:numPr>
          <w:ilvl w:val="0"/>
          <w:numId w:val="32"/>
        </w:numPr>
        <w:tabs>
          <w:tab w:val="left" w:pos="1980"/>
        </w:tabs>
        <w:autoSpaceDE w:val="0"/>
        <w:spacing w:after="0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6271C3">
        <w:rPr>
          <w:rFonts w:ascii="Times New Roman" w:eastAsia="Times New Roman" w:hAnsi="Times New Roman"/>
          <w:sz w:val="24"/>
          <w:szCs w:val="24"/>
        </w:rPr>
        <w:t>w związku ze stwierdzeniem paliwa stałego, które nie spełnia wymagań jakościowych określonych w rozporządzeniu w sprawie wymagań jakościowych dla paliw stałych, do prokuratury skierowano 3 zawiadomienia o uzasadn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ionym podejrzeniu przestępstwa z art. 34a ust. 1 ustawy z dnia 25 sierpnia 2006 r. o systemie monitorowania i kontrolowania jakości paliw. Prokuratura Rejonowa w Białymstoku w 2 przypadkach postanowieniem 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odmówiła wszczęcia dochodzenia, </w:t>
      </w:r>
      <w:r w:rsidRPr="006271C3">
        <w:rPr>
          <w:rFonts w:ascii="Times New Roman" w:eastAsia="Times New Roman" w:hAnsi="Times New Roman"/>
          <w:sz w:val="24"/>
          <w:szCs w:val="24"/>
        </w:rPr>
        <w:t>wobec stwierdzenia,</w:t>
      </w:r>
      <w:r w:rsidRPr="006271C3">
        <w:rPr>
          <w:rFonts w:ascii="Times New Roman" w:eastAsia="Times New Roman" w:hAnsi="Times New Roman"/>
          <w:sz w:val="24"/>
          <w:szCs w:val="24"/>
        </w:rPr>
        <w:t xml:space="preserve"> że czyn nie zawiera znamion czynu zabronionego. Na powyższe postanowienia Podlaski Wojewódzki Inspektor Inspekcji Handlowej w Białymstoku  złożył zażalenie do Sądu Rejonowego w Białymstoku, jednakże w obu przypadkach Sąd utrzymał zaskarżone postanowienia </w:t>
      </w:r>
      <w:r w:rsidRPr="006271C3">
        <w:rPr>
          <w:rFonts w:ascii="Times New Roman" w:eastAsia="Times New Roman" w:hAnsi="Times New Roman"/>
          <w:sz w:val="24"/>
          <w:szCs w:val="24"/>
        </w:rPr>
        <w:t>w mocy. Natomiast w 1 przypadku Prokuratura Rejonowa w Suwałkach postanowieniem odmówiła wszczęcia dochodzenia nie wskazując na motywy odmowy.</w:t>
      </w:r>
    </w:p>
    <w:p w14:paraId="20978863" w14:textId="77777777" w:rsidR="001C7E51" w:rsidRPr="006271C3" w:rsidRDefault="004A5A68" w:rsidP="006271C3">
      <w:pPr>
        <w:jc w:val="both"/>
        <w:rPr>
          <w:rFonts w:eastAsia="Times New Roman"/>
          <w:color w:val="FF0000"/>
        </w:rPr>
      </w:pPr>
    </w:p>
    <w:p w14:paraId="70580226" w14:textId="77777777" w:rsidR="0071054C" w:rsidRDefault="004A5A68" w:rsidP="0066594D">
      <w:pPr>
        <w:widowControl w:val="0"/>
        <w:tabs>
          <w:tab w:val="left" w:pos="1980"/>
        </w:tabs>
        <w:suppressAutoHyphens/>
        <w:autoSpaceDE w:val="0"/>
        <w:jc w:val="both"/>
        <w:rPr>
          <w:rFonts w:eastAsia="Times New Roman"/>
        </w:rPr>
      </w:pPr>
    </w:p>
    <w:p w14:paraId="7B5750E1" w14:textId="77777777" w:rsidR="009F26E1" w:rsidRDefault="004A5A68" w:rsidP="0066594D">
      <w:pPr>
        <w:widowControl w:val="0"/>
        <w:tabs>
          <w:tab w:val="left" w:pos="1980"/>
        </w:tabs>
        <w:suppressAutoHyphens/>
        <w:autoSpaceDE w:val="0"/>
        <w:jc w:val="both"/>
        <w:rPr>
          <w:rFonts w:eastAsia="Times New Roman"/>
        </w:rPr>
      </w:pPr>
    </w:p>
    <w:p w14:paraId="5FC6C94A" w14:textId="77777777" w:rsidR="009F26E1" w:rsidRDefault="004A5A68" w:rsidP="0066594D">
      <w:pPr>
        <w:widowControl w:val="0"/>
        <w:tabs>
          <w:tab w:val="left" w:pos="1980"/>
        </w:tabs>
        <w:suppressAutoHyphens/>
        <w:autoSpaceDE w:val="0"/>
        <w:jc w:val="both"/>
        <w:rPr>
          <w:rFonts w:eastAsia="Times New Roman"/>
        </w:rPr>
      </w:pPr>
    </w:p>
    <w:p w14:paraId="6824F7F8" w14:textId="77777777" w:rsidR="009F26E1" w:rsidRDefault="004A5A68" w:rsidP="0066594D">
      <w:pPr>
        <w:widowControl w:val="0"/>
        <w:tabs>
          <w:tab w:val="left" w:pos="1980"/>
        </w:tabs>
        <w:suppressAutoHyphens/>
        <w:autoSpaceDE w:val="0"/>
        <w:jc w:val="both"/>
        <w:rPr>
          <w:rFonts w:eastAsia="Times New Roman"/>
        </w:rPr>
      </w:pPr>
    </w:p>
    <w:p w14:paraId="6D49C7FF" w14:textId="77777777" w:rsidR="00296CA1" w:rsidRPr="00BD211F" w:rsidRDefault="004A5A68" w:rsidP="0066594D">
      <w:pPr>
        <w:widowControl w:val="0"/>
        <w:tabs>
          <w:tab w:val="left" w:pos="1980"/>
        </w:tabs>
        <w:suppressAutoHyphens/>
        <w:autoSpaceDE w:val="0"/>
        <w:jc w:val="both"/>
        <w:rPr>
          <w:rFonts w:eastAsia="Times New Roman"/>
        </w:rPr>
      </w:pPr>
    </w:p>
    <w:p w14:paraId="428A78D9" w14:textId="77777777" w:rsidR="0066594D" w:rsidRPr="00470FFC" w:rsidRDefault="004A5A68" w:rsidP="004670DB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adjustRightInd w:val="0"/>
        <w:ind w:hanging="1440"/>
        <w:jc w:val="both"/>
        <w:rPr>
          <w:rFonts w:eastAsia="Times New Roman"/>
          <w:b/>
        </w:rPr>
      </w:pPr>
      <w:r w:rsidRPr="00470FFC">
        <w:rPr>
          <w:rFonts w:eastAsia="Times New Roman"/>
          <w:b/>
        </w:rPr>
        <w:t>Artykuły nieżywnościowe i usługi bytowe</w:t>
      </w:r>
    </w:p>
    <w:p w14:paraId="554AF65F" w14:textId="77777777" w:rsidR="0066594D" w:rsidRPr="00470FFC" w:rsidRDefault="004A5A68" w:rsidP="0066594D">
      <w:pPr>
        <w:widowControl w:val="0"/>
        <w:autoSpaceDE w:val="0"/>
        <w:ind w:firstLine="720"/>
        <w:jc w:val="both"/>
        <w:rPr>
          <w:rFonts w:eastAsia="Times New Roman"/>
        </w:rPr>
      </w:pPr>
    </w:p>
    <w:p w14:paraId="37DA76AD" w14:textId="77777777" w:rsidR="008E7693" w:rsidRDefault="004A5A68" w:rsidP="00470FFC">
      <w:pPr>
        <w:ind w:firstLine="709"/>
        <w:jc w:val="both"/>
        <w:rPr>
          <w:rFonts w:eastAsia="Times New Roman"/>
          <w:bCs/>
        </w:rPr>
      </w:pPr>
      <w:r w:rsidRPr="00470FFC">
        <w:rPr>
          <w:rFonts w:eastAsia="Times New Roman"/>
        </w:rPr>
        <w:t xml:space="preserve">W 2020 r. w ww. obszarze Inspektorat przeprowadził </w:t>
      </w:r>
      <w:r w:rsidRPr="00470FFC">
        <w:rPr>
          <w:rFonts w:eastAsia="Times New Roman"/>
          <w:b/>
          <w:bCs/>
        </w:rPr>
        <w:t>317 kontroli</w:t>
      </w:r>
      <w:r w:rsidRPr="00470FFC">
        <w:rPr>
          <w:rFonts w:eastAsia="Times New Roman"/>
        </w:rPr>
        <w:t xml:space="preserve"> (w tym </w:t>
      </w:r>
      <w:r w:rsidRPr="00470FFC">
        <w:rPr>
          <w:rFonts w:eastAsia="Times New Roman"/>
          <w:bCs/>
        </w:rPr>
        <w:t xml:space="preserve">101 w obszarze artykułów nieżywnościowych, 36 usług oraz 180 innych). </w:t>
      </w:r>
    </w:p>
    <w:p w14:paraId="53078E5B" w14:textId="77777777" w:rsidR="0037347B" w:rsidRPr="00470FFC" w:rsidRDefault="004A5A68" w:rsidP="00470FFC">
      <w:pPr>
        <w:ind w:firstLine="709"/>
        <w:jc w:val="both"/>
        <w:rPr>
          <w:rFonts w:eastAsia="Times New Roman"/>
          <w:bCs/>
        </w:rPr>
      </w:pPr>
    </w:p>
    <w:p w14:paraId="63ED2C26" w14:textId="77777777" w:rsidR="008E7693" w:rsidRDefault="004A5A68" w:rsidP="00470FFC">
      <w:pPr>
        <w:ind w:firstLine="709"/>
        <w:jc w:val="both"/>
        <w:rPr>
          <w:rFonts w:eastAsia="Times New Roman"/>
          <w:bCs/>
        </w:rPr>
      </w:pPr>
      <w:r w:rsidRPr="00470FFC">
        <w:rPr>
          <w:rFonts w:eastAsia="Times New Roman"/>
          <w:bCs/>
        </w:rPr>
        <w:t>K</w:t>
      </w:r>
      <w:r w:rsidRPr="00470FFC">
        <w:rPr>
          <w:rFonts w:eastAsia="Times New Roman"/>
          <w:bCs/>
        </w:rPr>
        <w:t xml:space="preserve">ontrole dotyczyły między innymi: </w:t>
      </w:r>
    </w:p>
    <w:p w14:paraId="1CC387A5" w14:textId="77777777" w:rsidR="0037347B" w:rsidRPr="00470FFC" w:rsidRDefault="004A5A68" w:rsidP="00470FFC">
      <w:pPr>
        <w:ind w:firstLine="709"/>
        <w:jc w:val="both"/>
        <w:rPr>
          <w:rFonts w:eastAsia="Times New Roman"/>
          <w:bCs/>
        </w:rPr>
      </w:pPr>
    </w:p>
    <w:p w14:paraId="1437969E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70FFC">
        <w:rPr>
          <w:rFonts w:ascii="Times New Roman" w:eastAsia="Times New Roman" w:hAnsi="Times New Roman"/>
          <w:bCs/>
          <w:sz w:val="24"/>
          <w:szCs w:val="24"/>
        </w:rPr>
        <w:t xml:space="preserve">legalności i rzetelności działania przedsiębiorców, w tym podmiotów sprzedających towary na odległość oraz prowadzących działalność usługową, </w:t>
      </w:r>
    </w:p>
    <w:p w14:paraId="3399DE6D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70FFC">
        <w:rPr>
          <w:rFonts w:ascii="Times New Roman" w:eastAsia="Times New Roman" w:hAnsi="Times New Roman"/>
          <w:bCs/>
          <w:sz w:val="24"/>
          <w:szCs w:val="24"/>
        </w:rPr>
        <w:t xml:space="preserve">prawidłowości </w:t>
      </w:r>
      <w:r w:rsidRPr="00470FFC">
        <w:rPr>
          <w:rFonts w:ascii="Times New Roman" w:eastAsiaTheme="minorHAnsi" w:hAnsi="Times New Roman"/>
          <w:sz w:val="24"/>
          <w:szCs w:val="24"/>
          <w:lang w:eastAsia="en-US"/>
        </w:rPr>
        <w:t xml:space="preserve">uwidaczniania informacji o  cenach, </w:t>
      </w:r>
      <w:r w:rsidRPr="00470FFC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0F6C9D3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prawidłowości wprowadzania do obrotu </w:t>
      </w:r>
      <w:r w:rsidRPr="00470FFC">
        <w:rPr>
          <w:rFonts w:ascii="Times New Roman" w:eastAsia="Times New Roman" w:hAnsi="Times New Roman"/>
          <w:sz w:val="24"/>
          <w:szCs w:val="24"/>
        </w:rPr>
        <w:t xml:space="preserve">baterii i akumulatorów, </w:t>
      </w:r>
    </w:p>
    <w:p w14:paraId="06A96F69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prawidłowości wprowadzania do obrotu </w:t>
      </w:r>
      <w:r w:rsidRPr="00470FFC">
        <w:rPr>
          <w:rFonts w:ascii="Times New Roman" w:eastAsia="Times New Roman" w:hAnsi="Times New Roman"/>
          <w:sz w:val="24"/>
          <w:szCs w:val="24"/>
        </w:rPr>
        <w:t xml:space="preserve">preparatów biobójczych, </w:t>
      </w:r>
    </w:p>
    <w:p w14:paraId="2D23B4C3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70FFC">
        <w:rPr>
          <w:rFonts w:ascii="Times New Roman" w:eastAsia="Times New Roman" w:hAnsi="Times New Roman"/>
          <w:sz w:val="24"/>
          <w:szCs w:val="24"/>
        </w:rPr>
        <w:t xml:space="preserve">oznakowania produktów w języku polskim, </w:t>
      </w:r>
    </w:p>
    <w:p w14:paraId="4DDA575C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prawidłowości wprowadzania do obrotu </w:t>
      </w:r>
      <w:r w:rsidRPr="00470FFC">
        <w:rPr>
          <w:rFonts w:ascii="Times New Roman" w:eastAsia="Times New Roman" w:hAnsi="Times New Roman"/>
          <w:sz w:val="24"/>
          <w:szCs w:val="24"/>
        </w:rPr>
        <w:t xml:space="preserve">produktów włókienniczych, </w:t>
      </w:r>
    </w:p>
    <w:p w14:paraId="4C5638F1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prawidłowości wprowadzania do obrotu </w:t>
      </w:r>
      <w:r w:rsidRPr="00470FFC">
        <w:rPr>
          <w:rFonts w:ascii="Times New Roman" w:eastAsia="Times New Roman" w:hAnsi="Times New Roman"/>
          <w:sz w:val="24"/>
          <w:szCs w:val="24"/>
        </w:rPr>
        <w:t>farb i lakierów zawierających lotne związki organic</w:t>
      </w:r>
      <w:r w:rsidRPr="00470FFC">
        <w:rPr>
          <w:rFonts w:ascii="Times New Roman" w:eastAsia="Times New Roman" w:hAnsi="Times New Roman"/>
          <w:sz w:val="24"/>
          <w:szCs w:val="24"/>
        </w:rPr>
        <w:t xml:space="preserve">zne, </w:t>
      </w:r>
    </w:p>
    <w:p w14:paraId="22D34B32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70FFC">
        <w:rPr>
          <w:rFonts w:ascii="Times New Roman" w:eastAsia="Times New Roman" w:hAnsi="Times New Roman"/>
          <w:sz w:val="24"/>
          <w:szCs w:val="24"/>
        </w:rPr>
        <w:t xml:space="preserve">wyrobów pod względem zawartości niektórych substancji chemicznych, </w:t>
      </w:r>
    </w:p>
    <w:p w14:paraId="1EF8883F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470FFC">
        <w:rPr>
          <w:rFonts w:ascii="Times New Roman" w:eastAsia="Times New Roman" w:hAnsi="Times New Roman"/>
          <w:sz w:val="24"/>
          <w:szCs w:val="24"/>
        </w:rPr>
        <w:t xml:space="preserve">przestrzegania przez przedsiębiorców wymagań ustawy o zużytym sprzęcie elektrycznym i elektronicznym,  </w:t>
      </w:r>
    </w:p>
    <w:p w14:paraId="3F8F8C83" w14:textId="77777777" w:rsidR="008E7693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prawidłowości wprowadzania do obrotu </w:t>
      </w:r>
      <w:r w:rsidRPr="00470FFC">
        <w:rPr>
          <w:rFonts w:ascii="Times New Roman" w:eastAsia="Times New Roman" w:hAnsi="Times New Roman"/>
          <w:sz w:val="24"/>
          <w:szCs w:val="24"/>
        </w:rPr>
        <w:t>kosmetyków</w:t>
      </w:r>
      <w:r w:rsidRPr="00470FFC">
        <w:rPr>
          <w:rFonts w:ascii="Times New Roman" w:eastAsia="Times New Roman" w:hAnsi="Times New Roman"/>
          <w:sz w:val="24"/>
          <w:szCs w:val="24"/>
        </w:rPr>
        <w:t>,</w:t>
      </w:r>
    </w:p>
    <w:p w14:paraId="010E5D34" w14:textId="77777777" w:rsidR="00712B9B" w:rsidRPr="00470FFC" w:rsidRDefault="004A5A68" w:rsidP="00B31037">
      <w:pPr>
        <w:pStyle w:val="Akapitzlist"/>
        <w:numPr>
          <w:ilvl w:val="0"/>
          <w:numId w:val="50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prawidłowości wprowadzania do</w:t>
      </w:r>
      <w:r>
        <w:rPr>
          <w:rFonts w:ascii="Times New Roman" w:eastAsia="Times New Roman" w:hAnsi="Times New Roman"/>
          <w:sz w:val="24"/>
          <w:szCs w:val="24"/>
        </w:rPr>
        <w:t xml:space="preserve"> obrotu </w:t>
      </w:r>
      <w:r w:rsidRPr="00470FFC">
        <w:rPr>
          <w:rFonts w:ascii="Times New Roman" w:eastAsia="Times New Roman" w:hAnsi="Times New Roman"/>
          <w:sz w:val="24"/>
          <w:szCs w:val="24"/>
        </w:rPr>
        <w:t xml:space="preserve">substancji i mieszanin niebezpiecznych. </w:t>
      </w:r>
    </w:p>
    <w:p w14:paraId="1F1A3EAD" w14:textId="77777777" w:rsidR="00470FFC" w:rsidRPr="00470FFC" w:rsidRDefault="004A5A68" w:rsidP="00470FFC">
      <w:pPr>
        <w:ind w:firstLine="709"/>
        <w:jc w:val="both"/>
        <w:rPr>
          <w:rFonts w:eastAsia="Times New Roman"/>
        </w:rPr>
      </w:pPr>
    </w:p>
    <w:p w14:paraId="4CE341D3" w14:textId="77777777" w:rsidR="00712B9B" w:rsidRDefault="004A5A68" w:rsidP="00470FFC">
      <w:pPr>
        <w:ind w:firstLine="709"/>
        <w:jc w:val="both"/>
        <w:rPr>
          <w:rFonts w:eastAsia="Times New Roman"/>
        </w:rPr>
      </w:pPr>
      <w:r w:rsidRPr="00470FFC">
        <w:rPr>
          <w:rFonts w:eastAsia="Times New Roman"/>
        </w:rPr>
        <w:t xml:space="preserve">Sprawdzeniem objęto </w:t>
      </w:r>
      <w:r w:rsidRPr="00470FFC">
        <w:rPr>
          <w:rFonts w:eastAsia="Times New Roman"/>
          <w:bCs/>
        </w:rPr>
        <w:t>383 partie</w:t>
      </w:r>
      <w:r w:rsidRPr="00470FFC">
        <w:rPr>
          <w:rFonts w:eastAsia="Times New Roman"/>
        </w:rPr>
        <w:t xml:space="preserve"> produktów, zakwestionowano </w:t>
      </w:r>
      <w:r w:rsidRPr="00470FFC">
        <w:rPr>
          <w:rFonts w:eastAsia="Times New Roman"/>
          <w:bCs/>
        </w:rPr>
        <w:t>71 partii</w:t>
      </w:r>
      <w:r w:rsidRPr="00470FFC">
        <w:rPr>
          <w:rFonts w:eastAsia="Times New Roman"/>
        </w:rPr>
        <w:t xml:space="preserve">. </w:t>
      </w:r>
    </w:p>
    <w:p w14:paraId="45610BDD" w14:textId="77777777" w:rsidR="009A79AB" w:rsidRPr="00470FFC" w:rsidRDefault="004A5A68" w:rsidP="00470FFC">
      <w:pPr>
        <w:ind w:firstLine="709"/>
        <w:jc w:val="both"/>
        <w:rPr>
          <w:rFonts w:eastAsia="Times New Roman"/>
        </w:rPr>
      </w:pPr>
    </w:p>
    <w:p w14:paraId="3710F51A" w14:textId="77777777" w:rsidR="00712B9B" w:rsidRDefault="004A5A68" w:rsidP="00470FFC">
      <w:pPr>
        <w:widowControl w:val="0"/>
        <w:autoSpaceDE w:val="0"/>
        <w:ind w:firstLine="709"/>
        <w:jc w:val="both"/>
        <w:rPr>
          <w:rFonts w:eastAsia="Times New Roman"/>
        </w:rPr>
      </w:pPr>
      <w:r w:rsidRPr="00470FFC">
        <w:rPr>
          <w:rFonts w:eastAsia="Times New Roman"/>
        </w:rPr>
        <w:t>Najczęściej stwierdzane nieprawidłowości polegały na:</w:t>
      </w:r>
    </w:p>
    <w:p w14:paraId="2097BBCA" w14:textId="77777777" w:rsidR="009A79AB" w:rsidRPr="00470FFC" w:rsidRDefault="004A5A68" w:rsidP="00470FFC">
      <w:pPr>
        <w:widowControl w:val="0"/>
        <w:autoSpaceDE w:val="0"/>
        <w:ind w:firstLine="709"/>
        <w:jc w:val="both"/>
        <w:rPr>
          <w:rFonts w:eastAsia="Times New Roman"/>
        </w:rPr>
      </w:pPr>
    </w:p>
    <w:p w14:paraId="780C09F3" w14:textId="77777777" w:rsidR="00712B9B" w:rsidRPr="00470FFC" w:rsidRDefault="004A5A68" w:rsidP="00470FFC">
      <w:pPr>
        <w:widowControl w:val="0"/>
        <w:numPr>
          <w:ilvl w:val="0"/>
          <w:numId w:val="12"/>
        </w:numPr>
        <w:autoSpaceDE w:val="0"/>
        <w:ind w:left="709"/>
        <w:jc w:val="both"/>
        <w:rPr>
          <w:rFonts w:eastAsia="Times New Roman"/>
        </w:rPr>
      </w:pPr>
      <w:r w:rsidRPr="00470FFC">
        <w:rPr>
          <w:rFonts w:eastAsia="Times New Roman"/>
        </w:rPr>
        <w:t>nieprzestrzeganiu przepisów dotyczących zasad uwidaczniania  cen,</w:t>
      </w:r>
    </w:p>
    <w:p w14:paraId="00E699C1" w14:textId="77777777" w:rsidR="00712B9B" w:rsidRPr="00470FFC" w:rsidRDefault="004A5A68" w:rsidP="00470FFC">
      <w:pPr>
        <w:widowControl w:val="0"/>
        <w:numPr>
          <w:ilvl w:val="0"/>
          <w:numId w:val="12"/>
        </w:numPr>
        <w:autoSpaceDE w:val="0"/>
        <w:ind w:left="709"/>
        <w:jc w:val="both"/>
        <w:rPr>
          <w:rFonts w:eastAsia="Times New Roman"/>
        </w:rPr>
      </w:pPr>
      <w:r w:rsidRPr="00470FFC">
        <w:rPr>
          <w:rFonts w:eastAsia="Times New Roman"/>
        </w:rPr>
        <w:t>nieudostępnian</w:t>
      </w:r>
      <w:r w:rsidRPr="00470FFC">
        <w:rPr>
          <w:rFonts w:eastAsia="Times New Roman"/>
        </w:rPr>
        <w:t>iu konsumentom informacji wymaganych przepisami prawa,</w:t>
      </w:r>
    </w:p>
    <w:p w14:paraId="29A538F0" w14:textId="77777777" w:rsidR="00712B9B" w:rsidRPr="00470FFC" w:rsidRDefault="004A5A68" w:rsidP="00470FFC">
      <w:pPr>
        <w:widowControl w:val="0"/>
        <w:numPr>
          <w:ilvl w:val="0"/>
          <w:numId w:val="12"/>
        </w:numPr>
        <w:autoSpaceDE w:val="0"/>
        <w:ind w:left="709"/>
        <w:jc w:val="both"/>
        <w:rPr>
          <w:rFonts w:eastAsia="Times New Roman"/>
        </w:rPr>
      </w:pPr>
      <w:r w:rsidRPr="00470FFC">
        <w:rPr>
          <w:rFonts w:eastAsia="Times New Roman"/>
        </w:rPr>
        <w:t>niewłaściwym oznaczeniu towaru,</w:t>
      </w:r>
    </w:p>
    <w:p w14:paraId="42860F07" w14:textId="77777777" w:rsidR="00712B9B" w:rsidRPr="00470FFC" w:rsidRDefault="004A5A68" w:rsidP="00470FFC">
      <w:pPr>
        <w:widowControl w:val="0"/>
        <w:numPr>
          <w:ilvl w:val="0"/>
          <w:numId w:val="12"/>
        </w:numPr>
        <w:autoSpaceDE w:val="0"/>
        <w:ind w:left="709"/>
        <w:jc w:val="both"/>
        <w:rPr>
          <w:rFonts w:eastAsia="Times New Roman"/>
        </w:rPr>
      </w:pPr>
      <w:r w:rsidRPr="00470FFC">
        <w:rPr>
          <w:rFonts w:eastAsia="Times New Roman"/>
        </w:rPr>
        <w:t>nieprawidłowej jakości towarów poddanych badaniom laboratoryjnym,</w:t>
      </w:r>
    </w:p>
    <w:p w14:paraId="2BFB5B98" w14:textId="77777777" w:rsidR="00712B9B" w:rsidRPr="00470FFC" w:rsidRDefault="004A5A68" w:rsidP="00470FFC">
      <w:pPr>
        <w:widowControl w:val="0"/>
        <w:numPr>
          <w:ilvl w:val="0"/>
          <w:numId w:val="12"/>
        </w:numPr>
        <w:autoSpaceDE w:val="0"/>
        <w:ind w:left="709"/>
        <w:jc w:val="both"/>
        <w:rPr>
          <w:rFonts w:eastAsia="Times New Roman"/>
        </w:rPr>
      </w:pPr>
      <w:r w:rsidRPr="00470FFC">
        <w:rPr>
          <w:rFonts w:eastAsia="Times New Roman"/>
        </w:rPr>
        <w:t>nieprzestrzeganiu przepisów dotyczących ustawy konsumenckiej.</w:t>
      </w:r>
    </w:p>
    <w:p w14:paraId="64F5A27E" w14:textId="77777777" w:rsidR="00712B9B" w:rsidRPr="00470FFC" w:rsidRDefault="004A5A68" w:rsidP="00470FFC">
      <w:bookmarkStart w:id="1" w:name="ezdSprawaZnak"/>
      <w:r w:rsidRPr="00470FFC">
        <w:t>PO.832.6.2021</w:t>
      </w:r>
      <w:bookmarkEnd w:id="1"/>
    </w:p>
    <w:p w14:paraId="3E67B888" w14:textId="77777777" w:rsidR="00712B9B" w:rsidRPr="00470FFC" w:rsidRDefault="004A5A68" w:rsidP="00470FFC"/>
    <w:p w14:paraId="2C1EFD71" w14:textId="77777777" w:rsidR="00712B9B" w:rsidRPr="00470FFC" w:rsidRDefault="004A5A68" w:rsidP="00470FFC">
      <w:pPr>
        <w:suppressAutoHyphens/>
        <w:ind w:firstLine="709"/>
        <w:jc w:val="both"/>
        <w:rPr>
          <w:lang w:eastAsia="zh-CN"/>
        </w:rPr>
      </w:pPr>
      <w:r w:rsidRPr="00470FFC">
        <w:rPr>
          <w:rFonts w:eastAsiaTheme="minorHAnsi"/>
          <w:lang w:eastAsia="en-US"/>
        </w:rPr>
        <w:t>WIIH</w:t>
      </w:r>
      <w:r w:rsidRPr="00470FFC">
        <w:rPr>
          <w:rFonts w:eastAsiaTheme="minorHAnsi"/>
          <w:lang w:eastAsia="en-US"/>
        </w:rPr>
        <w:t xml:space="preserve"> w Białymstoku przeprowadził </w:t>
      </w:r>
      <w:r w:rsidRPr="00470FFC">
        <w:rPr>
          <w:rFonts w:eastAsiaTheme="minorHAnsi"/>
          <w:b/>
          <w:lang w:eastAsia="en-US"/>
        </w:rPr>
        <w:t>10 kontroli</w:t>
      </w:r>
      <w:r w:rsidRPr="00470FFC">
        <w:rPr>
          <w:rFonts w:eastAsiaTheme="minorHAnsi"/>
          <w:lang w:eastAsia="en-US"/>
        </w:rPr>
        <w:t xml:space="preserve"> w placówkach prowadzących sprzedaż </w:t>
      </w:r>
      <w:r w:rsidRPr="00470FFC">
        <w:rPr>
          <w:rFonts w:eastAsiaTheme="minorHAnsi"/>
          <w:b/>
          <w:bCs/>
          <w:lang w:eastAsia="en-US"/>
        </w:rPr>
        <w:t>baterii i akumulatorów samochodowych</w:t>
      </w:r>
      <w:r w:rsidRPr="00470FFC">
        <w:rPr>
          <w:rFonts w:eastAsiaTheme="minorHAnsi"/>
          <w:lang w:eastAsia="en-US"/>
        </w:rPr>
        <w:t xml:space="preserve"> (</w:t>
      </w:r>
      <w:r w:rsidRPr="00470FFC">
        <w:rPr>
          <w:rFonts w:eastAsiaTheme="minorHAnsi"/>
          <w:bCs/>
          <w:lang w:eastAsia="en-US"/>
        </w:rPr>
        <w:t>8 placówek detalicznych i 2 hurtownie).</w:t>
      </w:r>
      <w:r w:rsidRPr="00470FFC">
        <w:rPr>
          <w:lang w:eastAsia="zh-CN"/>
        </w:rPr>
        <w:t xml:space="preserve"> Celem kontroli było sprawdzenie w jakim stopniu przedsiębiorcy wywiązują się z obowiązków wynikających z ustawy o bateriach i akumulatorach </w:t>
      </w:r>
      <w:r w:rsidRPr="00470FFC">
        <w:rPr>
          <w:lang w:eastAsia="ar-SA"/>
        </w:rPr>
        <w:t xml:space="preserve">oraz sprawdzenie prawidłowości udzielania gwarancji. </w:t>
      </w:r>
      <w:r w:rsidRPr="00470FFC">
        <w:rPr>
          <w:lang w:eastAsia="zh-CN"/>
        </w:rPr>
        <w:t xml:space="preserve"> </w:t>
      </w:r>
    </w:p>
    <w:p w14:paraId="3BEDAF31" w14:textId="77777777" w:rsidR="00712B9B" w:rsidRDefault="004A5A68" w:rsidP="00470FFC">
      <w:pPr>
        <w:ind w:firstLine="708"/>
        <w:jc w:val="both"/>
      </w:pPr>
      <w:r w:rsidRPr="00470FFC">
        <w:t xml:space="preserve">Badaniem objęto </w:t>
      </w:r>
      <w:r w:rsidRPr="00470FFC">
        <w:rPr>
          <w:bCs/>
        </w:rPr>
        <w:t>30 partii</w:t>
      </w:r>
      <w:r w:rsidRPr="00470FFC">
        <w:t xml:space="preserve"> wyrobów</w:t>
      </w:r>
      <w:r w:rsidRPr="00470FFC">
        <w:t xml:space="preserve"> – </w:t>
      </w:r>
      <w:r w:rsidRPr="00470FFC">
        <w:rPr>
          <w:bCs/>
        </w:rPr>
        <w:t>21 partii</w:t>
      </w:r>
      <w:r w:rsidRPr="00470FFC">
        <w:t xml:space="preserve"> akumulatorów s</w:t>
      </w:r>
      <w:r w:rsidRPr="00470FFC">
        <w:t xml:space="preserve">amochodowych i </w:t>
      </w:r>
      <w:r w:rsidRPr="00470FFC">
        <w:rPr>
          <w:bCs/>
        </w:rPr>
        <w:t>9 partii</w:t>
      </w:r>
      <w:r w:rsidRPr="00470FFC">
        <w:t xml:space="preserve"> baterii przenośnych (w tym 1 parti</w:t>
      </w:r>
      <w:r w:rsidRPr="00470FFC">
        <w:t>i</w:t>
      </w:r>
      <w:r w:rsidRPr="00470FFC">
        <w:t xml:space="preserve"> akumulatorków).</w:t>
      </w:r>
    </w:p>
    <w:p w14:paraId="2866CE28" w14:textId="77777777" w:rsidR="009A79AB" w:rsidRPr="00470FFC" w:rsidRDefault="004A5A68" w:rsidP="00470FFC">
      <w:pPr>
        <w:ind w:firstLine="708"/>
        <w:jc w:val="both"/>
      </w:pPr>
    </w:p>
    <w:p w14:paraId="0AFFA8D4" w14:textId="77777777" w:rsidR="00712B9B" w:rsidRPr="00470FFC" w:rsidRDefault="004A5A68" w:rsidP="00470FFC">
      <w:pPr>
        <w:ind w:firstLine="708"/>
        <w:jc w:val="both"/>
      </w:pPr>
      <w:r w:rsidRPr="00470FFC">
        <w:rPr>
          <w:bCs/>
        </w:rPr>
        <w:t xml:space="preserve">Nieprawidłowości </w:t>
      </w:r>
      <w:r w:rsidRPr="00470FFC">
        <w:rPr>
          <w:lang w:eastAsia="zh-CN"/>
        </w:rPr>
        <w:t>ujawniono w</w:t>
      </w:r>
      <w:r w:rsidRPr="00470FFC">
        <w:rPr>
          <w:b/>
          <w:bCs/>
          <w:lang w:eastAsia="zh-CN"/>
        </w:rPr>
        <w:t xml:space="preserve"> 3</w:t>
      </w:r>
      <w:r w:rsidRPr="00470FFC">
        <w:rPr>
          <w:lang w:eastAsia="zh-CN"/>
        </w:rPr>
        <w:t xml:space="preserve"> placówkach detalicznych, polegały one na:</w:t>
      </w:r>
    </w:p>
    <w:p w14:paraId="0CFC8DC2" w14:textId="77777777" w:rsidR="00712B9B" w:rsidRPr="00470FFC" w:rsidRDefault="004A5A68" w:rsidP="00B31037">
      <w:pPr>
        <w:numPr>
          <w:ilvl w:val="0"/>
          <w:numId w:val="38"/>
        </w:numPr>
        <w:jc w:val="both"/>
      </w:pPr>
      <w:r w:rsidRPr="00470FFC">
        <w:t>nie uwidocznieniu informacji o warunkach i trybie zwrotu zużytych akumulatorów oraz o możliwości zwrotu po</w:t>
      </w:r>
      <w:r w:rsidRPr="00470FFC">
        <w:t>branej opłaty depozytowej (w 1 placówce),</w:t>
      </w:r>
    </w:p>
    <w:p w14:paraId="4FD6FC8E" w14:textId="77777777" w:rsidR="00712B9B" w:rsidRPr="00470FFC" w:rsidRDefault="004A5A68" w:rsidP="00B31037">
      <w:pPr>
        <w:numPr>
          <w:ilvl w:val="0"/>
          <w:numId w:val="38"/>
        </w:numPr>
        <w:jc w:val="both"/>
        <w:rPr>
          <w:bCs/>
        </w:rPr>
      </w:pPr>
      <w:r w:rsidRPr="00470FFC">
        <w:lastRenderedPageBreak/>
        <w:t xml:space="preserve">nie uwidocznieniu informacji o punktach zbierania zużytych akumulatorów zorganizowanych przez wprowadzającego dla sprzedawanych przez przedsiębiorcę akumulatorów </w:t>
      </w:r>
      <w:r w:rsidRPr="00470FFC">
        <w:rPr>
          <w:bCs/>
        </w:rPr>
        <w:t>(w 2 placówkach),</w:t>
      </w:r>
    </w:p>
    <w:p w14:paraId="05A3AC74" w14:textId="77777777" w:rsidR="00712B9B" w:rsidRDefault="004A5A68" w:rsidP="00B31037">
      <w:pPr>
        <w:widowControl w:val="0"/>
        <w:numPr>
          <w:ilvl w:val="0"/>
          <w:numId w:val="38"/>
        </w:numPr>
        <w:suppressLineNumbers/>
        <w:suppressAutoHyphens/>
        <w:ind w:left="714" w:hanging="357"/>
        <w:jc w:val="both"/>
        <w:rPr>
          <w:bCs/>
        </w:rPr>
      </w:pPr>
      <w:r w:rsidRPr="00470FFC">
        <w:t xml:space="preserve">braku w oświadczeniu gwarancyjnym </w:t>
      </w:r>
      <w:r w:rsidRPr="00470FFC">
        <w:t xml:space="preserve">dołączonym do </w:t>
      </w:r>
      <w:r w:rsidRPr="00470FFC">
        <w:rPr>
          <w:bCs/>
        </w:rPr>
        <w:t>1 partii</w:t>
      </w:r>
      <w:r w:rsidRPr="00470FFC">
        <w:t xml:space="preserve"> akumulatorów samochodowych informacji o terytorialnym zasięgu ochrony gwarancyjnej </w:t>
      </w:r>
      <w:r w:rsidRPr="00470FFC">
        <w:br/>
      </w:r>
      <w:r w:rsidRPr="00470FFC">
        <w:rPr>
          <w:bCs/>
        </w:rPr>
        <w:t xml:space="preserve">(w 1 placówce). </w:t>
      </w:r>
    </w:p>
    <w:p w14:paraId="731BA1F3" w14:textId="77777777" w:rsidR="009A79AB" w:rsidRPr="00470FFC" w:rsidRDefault="004A5A68" w:rsidP="009A79AB">
      <w:pPr>
        <w:widowControl w:val="0"/>
        <w:suppressLineNumbers/>
        <w:suppressAutoHyphens/>
        <w:ind w:left="714"/>
        <w:jc w:val="both"/>
        <w:rPr>
          <w:bCs/>
        </w:rPr>
      </w:pPr>
    </w:p>
    <w:p w14:paraId="0620CFE2" w14:textId="77777777" w:rsidR="00296CA1" w:rsidRDefault="004A5A68" w:rsidP="00470FFC">
      <w:pPr>
        <w:suppressAutoHyphens/>
        <w:ind w:right="-2" w:firstLine="709"/>
        <w:jc w:val="both"/>
        <w:rPr>
          <w:lang w:eastAsia="zh-CN"/>
        </w:rPr>
      </w:pPr>
    </w:p>
    <w:p w14:paraId="33D3B418" w14:textId="77777777" w:rsidR="00712B9B" w:rsidRDefault="004A5A68" w:rsidP="00470FFC">
      <w:pPr>
        <w:suppressAutoHyphens/>
        <w:ind w:right="-2" w:firstLine="709"/>
        <w:jc w:val="both"/>
        <w:rPr>
          <w:lang w:eastAsia="zh-CN"/>
        </w:rPr>
      </w:pPr>
      <w:r w:rsidRPr="005E75C7">
        <w:rPr>
          <w:lang w:eastAsia="zh-CN"/>
        </w:rPr>
        <w:t>W oparciu o ustalenia z kontroli :</w:t>
      </w:r>
    </w:p>
    <w:p w14:paraId="5BB0CFE3" w14:textId="77777777" w:rsidR="009A79AB" w:rsidRPr="005E75C7" w:rsidRDefault="004A5A68" w:rsidP="00470FFC">
      <w:pPr>
        <w:suppressAutoHyphens/>
        <w:ind w:right="-2" w:firstLine="709"/>
        <w:jc w:val="both"/>
        <w:rPr>
          <w:lang w:eastAsia="zh-CN"/>
        </w:rPr>
      </w:pPr>
    </w:p>
    <w:p w14:paraId="29242922" w14:textId="77777777" w:rsidR="00712B9B" w:rsidRPr="005E75C7" w:rsidRDefault="004A5A68" w:rsidP="00B31037">
      <w:pPr>
        <w:numPr>
          <w:ilvl w:val="0"/>
          <w:numId w:val="40"/>
        </w:numPr>
        <w:suppressAutoHyphens/>
        <w:ind w:left="499" w:hanging="357"/>
        <w:jc w:val="both"/>
        <w:rPr>
          <w:b/>
          <w:lang w:eastAsia="zh-CN"/>
        </w:rPr>
      </w:pPr>
      <w:r w:rsidRPr="005E75C7">
        <w:rPr>
          <w:lang w:eastAsia="zh-CN"/>
        </w:rPr>
        <w:t xml:space="preserve">postawiono </w:t>
      </w:r>
      <w:r w:rsidRPr="005E75C7">
        <w:rPr>
          <w:bCs/>
          <w:lang w:eastAsia="zh-CN"/>
        </w:rPr>
        <w:t>2 żądania</w:t>
      </w:r>
      <w:r w:rsidRPr="005E75C7">
        <w:rPr>
          <w:lang w:eastAsia="zh-CN"/>
        </w:rPr>
        <w:t xml:space="preserve"> porządkowo – organizacyjne,</w:t>
      </w:r>
    </w:p>
    <w:p w14:paraId="6B4AC5E1" w14:textId="77777777" w:rsidR="00712B9B" w:rsidRPr="005E75C7" w:rsidRDefault="004A5A68" w:rsidP="00B31037">
      <w:pPr>
        <w:numPr>
          <w:ilvl w:val="0"/>
          <w:numId w:val="40"/>
        </w:numPr>
        <w:suppressAutoHyphens/>
        <w:ind w:left="499" w:hanging="357"/>
        <w:jc w:val="both"/>
        <w:rPr>
          <w:lang w:eastAsia="zh-CN"/>
        </w:rPr>
      </w:pPr>
      <w:r w:rsidRPr="005E75C7">
        <w:rPr>
          <w:lang w:eastAsia="zh-CN"/>
        </w:rPr>
        <w:t xml:space="preserve">wobec 2 kontrolowanych zastosowano </w:t>
      </w:r>
      <w:r w:rsidRPr="005E75C7">
        <w:rPr>
          <w:lang w:eastAsia="zh-CN"/>
        </w:rPr>
        <w:t>środek oddziaływania wychowawczego,</w:t>
      </w:r>
      <w:r w:rsidRPr="005E75C7">
        <w:rPr>
          <w:lang w:eastAsia="zh-CN"/>
        </w:rPr>
        <w:br/>
        <w:t xml:space="preserve">na zasadzie </w:t>
      </w:r>
      <w:r w:rsidRPr="005E75C7">
        <w:rPr>
          <w:bCs/>
          <w:lang w:eastAsia="zh-CN"/>
        </w:rPr>
        <w:t>art. 41 Kodeksu wykroczeń</w:t>
      </w:r>
      <w:r w:rsidRPr="005E75C7">
        <w:rPr>
          <w:lang w:eastAsia="zh-CN"/>
        </w:rPr>
        <w:t xml:space="preserve"> w postaci pouczenia, w związku z popełnieniem wykroczenia z art. 89 pkt 2  </w:t>
      </w:r>
      <w:r w:rsidRPr="005E75C7">
        <w:rPr>
          <w:spacing w:val="-1"/>
          <w:lang w:eastAsia="zh-CN"/>
        </w:rPr>
        <w:t>ustawy o bateriach i akumulatorach</w:t>
      </w:r>
      <w:r w:rsidRPr="005E75C7">
        <w:rPr>
          <w:spacing w:val="-1"/>
          <w:lang w:eastAsia="zh-CN"/>
        </w:rPr>
        <w:t>,</w:t>
      </w:r>
    </w:p>
    <w:p w14:paraId="2E964259" w14:textId="77777777" w:rsidR="00712B9B" w:rsidRPr="005E75C7" w:rsidRDefault="004A5A68" w:rsidP="00B31037">
      <w:pPr>
        <w:numPr>
          <w:ilvl w:val="0"/>
          <w:numId w:val="39"/>
        </w:numPr>
        <w:ind w:left="499" w:hanging="357"/>
        <w:jc w:val="both"/>
      </w:pPr>
      <w:r w:rsidRPr="005E75C7">
        <w:t xml:space="preserve">skierowano </w:t>
      </w:r>
      <w:r w:rsidRPr="005E75C7">
        <w:rPr>
          <w:bCs/>
        </w:rPr>
        <w:t>1 wystąpienie pokontrolne</w:t>
      </w:r>
      <w:r w:rsidRPr="005E75C7">
        <w:rPr>
          <w:b/>
        </w:rPr>
        <w:t xml:space="preserve"> </w:t>
      </w:r>
      <w:r w:rsidRPr="005E75C7">
        <w:t xml:space="preserve">do przedsiębiorcy </w:t>
      </w:r>
      <w:r w:rsidRPr="005E75C7">
        <w:t>wprowadzającego do obrotu zakwestionowany akumulator FORD celem wyeliminowania stwierdzonej nieprawidłowości,</w:t>
      </w:r>
    </w:p>
    <w:p w14:paraId="557C22AD" w14:textId="77777777" w:rsidR="00712B9B" w:rsidRPr="005E75C7" w:rsidRDefault="004A5A68" w:rsidP="00B31037">
      <w:pPr>
        <w:numPr>
          <w:ilvl w:val="0"/>
          <w:numId w:val="39"/>
        </w:numPr>
        <w:ind w:left="499" w:hanging="357"/>
        <w:jc w:val="both"/>
        <w:rPr>
          <w:lang w:eastAsia="zh-CN"/>
        </w:rPr>
      </w:pPr>
      <w:r w:rsidRPr="005E75C7">
        <w:t xml:space="preserve">do właściwych urzędów marszałkowskich skierowano </w:t>
      </w:r>
      <w:r w:rsidRPr="005E75C7">
        <w:rPr>
          <w:bCs/>
        </w:rPr>
        <w:t>4 pisma</w:t>
      </w:r>
      <w:r w:rsidRPr="005E75C7">
        <w:t xml:space="preserve"> wskazując w nich sprzedawców detalicznych, mających obowiązek pobierania opłaty depozytow</w:t>
      </w:r>
      <w:r w:rsidRPr="005E75C7">
        <w:t xml:space="preserve">ej </w:t>
      </w:r>
      <w:r w:rsidRPr="005E75C7">
        <w:br/>
        <w:t>w przypadku, gdy przy sprzedaży kupujący nie przekazuje zużytych baterii lub zużytych akumulatorów,</w:t>
      </w:r>
    </w:p>
    <w:p w14:paraId="164B3897" w14:textId="77777777" w:rsidR="00712B9B" w:rsidRPr="005E75C7" w:rsidRDefault="004A5A68" w:rsidP="00B31037">
      <w:pPr>
        <w:numPr>
          <w:ilvl w:val="0"/>
          <w:numId w:val="39"/>
        </w:numPr>
        <w:ind w:left="499" w:hanging="357"/>
        <w:jc w:val="both"/>
        <w:rPr>
          <w:lang w:eastAsia="zh-CN"/>
        </w:rPr>
      </w:pPr>
      <w:r w:rsidRPr="005E75C7">
        <w:rPr>
          <w:lang w:eastAsia="zh-CN"/>
        </w:rPr>
        <w:t xml:space="preserve">do właściwego marszałka województwa skierowano </w:t>
      </w:r>
      <w:r w:rsidRPr="005E75C7">
        <w:rPr>
          <w:bCs/>
          <w:lang w:eastAsia="zh-CN"/>
        </w:rPr>
        <w:t>6 pism</w:t>
      </w:r>
      <w:r w:rsidRPr="005E75C7">
        <w:rPr>
          <w:lang w:eastAsia="zh-CN"/>
        </w:rPr>
        <w:t xml:space="preserve"> wskazując w nich dane dotyczące podmiotów wprowadzających baterie lub akumulatory. </w:t>
      </w:r>
    </w:p>
    <w:p w14:paraId="5EC6C85A" w14:textId="77777777" w:rsidR="00712B9B" w:rsidRPr="005E75C7" w:rsidRDefault="004A5A68" w:rsidP="00EF1AF3">
      <w:pPr>
        <w:jc w:val="center"/>
        <w:rPr>
          <w:b/>
        </w:rPr>
      </w:pPr>
    </w:p>
    <w:p w14:paraId="0B011A30" w14:textId="77777777" w:rsidR="00712B9B" w:rsidRPr="00341A09" w:rsidRDefault="004A5A68" w:rsidP="00EF1AF3">
      <w:pPr>
        <w:jc w:val="both"/>
        <w:rPr>
          <w:color w:val="0070C0"/>
        </w:rPr>
      </w:pPr>
    </w:p>
    <w:p w14:paraId="44564FB8" w14:textId="77777777" w:rsidR="00712B9B" w:rsidRPr="005E75C7" w:rsidRDefault="004A5A68" w:rsidP="005E75C7">
      <w:pPr>
        <w:ind w:firstLine="709"/>
        <w:jc w:val="both"/>
        <w:rPr>
          <w:b/>
          <w:u w:val="single"/>
        </w:rPr>
      </w:pPr>
      <w:r w:rsidRPr="005E75C7">
        <w:t>Realizując p</w:t>
      </w:r>
      <w:r w:rsidRPr="005E75C7">
        <w:t xml:space="preserve">rogram kontroli </w:t>
      </w:r>
      <w:r w:rsidRPr="005E75C7">
        <w:rPr>
          <w:b/>
          <w:iCs/>
        </w:rPr>
        <w:t>legalności i rzetelności przedsiębiorców świadczących usługi w zakresie gospodarki nieruchomościami</w:t>
      </w:r>
      <w:r w:rsidRPr="005E75C7">
        <w:t xml:space="preserve"> </w:t>
      </w:r>
      <w:r w:rsidRPr="005E75C7">
        <w:t xml:space="preserve">przeprowadzono </w:t>
      </w:r>
      <w:r w:rsidRPr="005E75C7">
        <w:rPr>
          <w:b/>
        </w:rPr>
        <w:t>7 kontroli</w:t>
      </w:r>
      <w:r w:rsidRPr="005E75C7">
        <w:rPr>
          <w:bCs/>
        </w:rPr>
        <w:t xml:space="preserve"> obejmując nimi:  3 rzeczoznawców majątkowych i 4 pośredników . </w:t>
      </w:r>
      <w:r w:rsidRPr="005E75C7">
        <w:t xml:space="preserve">Nieprawidłowości stwierdzono u </w:t>
      </w:r>
      <w:r w:rsidRPr="005E75C7">
        <w:rPr>
          <w:bCs/>
        </w:rPr>
        <w:t>3 przedsiębiorców.</w:t>
      </w:r>
      <w:r w:rsidRPr="005E75C7">
        <w:rPr>
          <w:b/>
        </w:rPr>
        <w:t xml:space="preserve"> </w:t>
      </w:r>
      <w:r w:rsidRPr="005E75C7">
        <w:rPr>
          <w:bCs/>
        </w:rPr>
        <w:t>P</w:t>
      </w:r>
      <w:r w:rsidRPr="005E75C7">
        <w:rPr>
          <w:bCs/>
        </w:rPr>
        <w:t>ole</w:t>
      </w:r>
      <w:r w:rsidRPr="005E75C7">
        <w:t xml:space="preserve">gały </w:t>
      </w:r>
      <w:r w:rsidRPr="005E75C7">
        <w:t xml:space="preserve">one </w:t>
      </w:r>
      <w:r w:rsidRPr="005E75C7">
        <w:t>na nie dołączaniu kopii polis ubezpieczenia od odpowiedzialności cywilnej do zawieranych umów pośrednictwa w obrocie nieruchomościami (w 2 biurach) oraz do opracowywanych operatów szacunkowych przez 1 rzeczoznawcę majątkowego.</w:t>
      </w:r>
      <w:r w:rsidRPr="005E75C7">
        <w:t xml:space="preserve"> </w:t>
      </w:r>
    </w:p>
    <w:p w14:paraId="3E3D2D18" w14:textId="77777777" w:rsidR="00712B9B" w:rsidRPr="005E75C7" w:rsidRDefault="004A5A68" w:rsidP="005E75C7">
      <w:pPr>
        <w:ind w:firstLine="708"/>
        <w:jc w:val="both"/>
      </w:pPr>
      <w:r w:rsidRPr="005E75C7">
        <w:t xml:space="preserve">W trakcie </w:t>
      </w:r>
      <w:r w:rsidRPr="005E75C7">
        <w:t>przeprowadzanych kontroli:</w:t>
      </w:r>
    </w:p>
    <w:p w14:paraId="4BF7D719" w14:textId="77777777" w:rsidR="00712B9B" w:rsidRPr="005E75C7" w:rsidRDefault="004A5A68" w:rsidP="00B31037">
      <w:pPr>
        <w:numPr>
          <w:ilvl w:val="0"/>
          <w:numId w:val="41"/>
        </w:numPr>
        <w:suppressAutoHyphens/>
        <w:contextualSpacing/>
        <w:jc w:val="both"/>
        <w:rPr>
          <w:rFonts w:eastAsia="Calibri"/>
          <w:lang w:eastAsia="ar-SA"/>
        </w:rPr>
      </w:pPr>
      <w:r w:rsidRPr="005E75C7">
        <w:rPr>
          <w:rFonts w:eastAsia="Calibri"/>
          <w:lang w:eastAsia="ar-SA"/>
        </w:rPr>
        <w:t>2 przedsiębiorców sporządziło nowe wzorce umów i zobowiązało się do przekazywania kopii dokumentu ubezpieczenia aktualnego na dzień zawarcia umowy pośrednictwa, jako załącznika do  umowy ubezpieczenia</w:t>
      </w:r>
      <w:r w:rsidRPr="005E75C7">
        <w:rPr>
          <w:rFonts w:eastAsia="Calibri"/>
          <w:lang w:eastAsia="ar-SA"/>
        </w:rPr>
        <w:t xml:space="preserve"> oraz d</w:t>
      </w:r>
      <w:r w:rsidRPr="005E75C7">
        <w:rPr>
          <w:rFonts w:eastAsia="Calibri"/>
          <w:lang w:eastAsia="ar-SA"/>
        </w:rPr>
        <w:t>o przekazania kopii ak</w:t>
      </w:r>
      <w:r w:rsidRPr="005E75C7">
        <w:rPr>
          <w:rFonts w:eastAsia="Calibri"/>
          <w:lang w:eastAsia="ar-SA"/>
        </w:rPr>
        <w:t>tualnych polis konsumentom będącym w trakcie realizacji umów,</w:t>
      </w:r>
    </w:p>
    <w:p w14:paraId="7E03AAB4" w14:textId="77777777" w:rsidR="008E7693" w:rsidRPr="005E75C7" w:rsidRDefault="004A5A68" w:rsidP="00B31037">
      <w:pPr>
        <w:numPr>
          <w:ilvl w:val="0"/>
          <w:numId w:val="41"/>
        </w:numPr>
        <w:suppressAutoHyphens/>
        <w:ind w:left="714" w:hanging="357"/>
        <w:contextualSpacing/>
        <w:jc w:val="both"/>
        <w:rPr>
          <w:rFonts w:eastAsia="Calibri"/>
          <w:lang w:eastAsia="ar-SA"/>
        </w:rPr>
      </w:pPr>
      <w:r w:rsidRPr="005E75C7">
        <w:rPr>
          <w:rFonts w:eastAsia="Calibri"/>
          <w:lang w:eastAsia="ar-SA"/>
        </w:rPr>
        <w:t xml:space="preserve">1 przedsiębiorca złożył pisemne zobowiązanie, iż od dnia wszczęcia kontroli kopię dokumentu ubezpieczenia będzie załączał każdorazowo do sporządzonego operatu szacunkowego. Ponadto kontrolowany </w:t>
      </w:r>
      <w:r w:rsidRPr="005E75C7">
        <w:rPr>
          <w:rFonts w:eastAsia="Calibri"/>
          <w:lang w:eastAsia="ar-SA"/>
        </w:rPr>
        <w:t>podjął natychmiastowe działania i na etapie kontroli przesłał do swoich kontrahentów brakujące kopie polisy ubezpieczeniowej.</w:t>
      </w:r>
    </w:p>
    <w:p w14:paraId="6DB8A650" w14:textId="77777777" w:rsidR="00712B9B" w:rsidRDefault="004A5A68" w:rsidP="005E75C7"/>
    <w:p w14:paraId="5FD12CB1" w14:textId="77777777" w:rsidR="00BA7395" w:rsidRPr="005E75C7" w:rsidRDefault="004A5A68" w:rsidP="005E75C7"/>
    <w:p w14:paraId="76AC7636" w14:textId="77777777" w:rsidR="00712B9B" w:rsidRPr="005E75C7" w:rsidRDefault="004A5A68" w:rsidP="005E75C7">
      <w:pPr>
        <w:suppressAutoHyphens/>
        <w:ind w:left="142" w:firstLine="566"/>
        <w:jc w:val="both"/>
      </w:pPr>
      <w:r w:rsidRPr="005E75C7">
        <w:rPr>
          <w:rFonts w:eastAsia="Calibri"/>
          <w:lang w:eastAsia="ar-SA"/>
        </w:rPr>
        <w:t>W</w:t>
      </w:r>
      <w:r w:rsidRPr="005E75C7">
        <w:rPr>
          <w:rFonts w:eastAsia="Calibri"/>
          <w:lang w:eastAsia="ar-SA"/>
        </w:rPr>
        <w:t xml:space="preserve"> </w:t>
      </w:r>
      <w:r w:rsidRPr="005E75C7">
        <w:rPr>
          <w:rFonts w:eastAsia="Calibri"/>
          <w:lang w:eastAsia="ar-SA"/>
        </w:rPr>
        <w:t>2020 r. przeprowadz</w:t>
      </w:r>
      <w:r w:rsidRPr="005E75C7">
        <w:rPr>
          <w:rFonts w:eastAsia="Calibri"/>
          <w:lang w:eastAsia="ar-SA"/>
        </w:rPr>
        <w:t xml:space="preserve">ono </w:t>
      </w:r>
      <w:r w:rsidRPr="005E75C7">
        <w:rPr>
          <w:rFonts w:eastAsia="Calibri"/>
          <w:b/>
          <w:bCs/>
          <w:lang w:eastAsia="ar-SA"/>
        </w:rPr>
        <w:t>11 kontroli</w:t>
      </w:r>
      <w:r w:rsidRPr="005E75C7">
        <w:rPr>
          <w:rFonts w:eastAsia="Calibri"/>
          <w:lang w:eastAsia="ar-SA"/>
        </w:rPr>
        <w:t xml:space="preserve"> dotyczących sprawdzenia </w:t>
      </w:r>
      <w:r w:rsidRPr="005E75C7">
        <w:rPr>
          <w:rFonts w:eastAsia="Calibri"/>
          <w:b/>
          <w:lang w:eastAsia="ar-SA"/>
        </w:rPr>
        <w:t>przestrzegania przepisów ustawy o języku polskim</w:t>
      </w:r>
      <w:r w:rsidRPr="005E75C7">
        <w:rPr>
          <w:rFonts w:eastAsia="Calibri"/>
          <w:lang w:eastAsia="ar-SA"/>
        </w:rPr>
        <w:t>.</w:t>
      </w:r>
      <w:r w:rsidRPr="005E75C7">
        <w:rPr>
          <w:rFonts w:eastAsia="Calibri"/>
          <w:bCs/>
          <w:lang w:eastAsia="ar-SA"/>
        </w:rPr>
        <w:t xml:space="preserve"> Podczas kontroli </w:t>
      </w:r>
      <w:r w:rsidRPr="005E75C7">
        <w:rPr>
          <w:rFonts w:eastAsia="Calibri"/>
          <w:bCs/>
          <w:lang w:eastAsia="ar-SA"/>
        </w:rPr>
        <w:t xml:space="preserve">sprawdzono także przestrzeganie obowiązków w zakresie </w:t>
      </w:r>
      <w:r w:rsidRPr="005E75C7">
        <w:rPr>
          <w:rFonts w:eastAsia="Calibri"/>
          <w:b/>
          <w:lang w:eastAsia="ar-SA"/>
        </w:rPr>
        <w:t>informowania o cenach</w:t>
      </w:r>
      <w:r w:rsidRPr="005E75C7">
        <w:rPr>
          <w:rFonts w:eastAsia="Calibri"/>
          <w:bCs/>
          <w:lang w:eastAsia="ar-SA"/>
        </w:rPr>
        <w:t xml:space="preserve"> towarów, a także czy w ofercie handlowej kontrolowanych placówek znajdują się wyroby niebezpieczne zarejestrowane </w:t>
      </w:r>
      <w:r w:rsidRPr="005E75C7">
        <w:rPr>
          <w:rFonts w:eastAsia="Calibri"/>
          <w:b/>
          <w:lang w:eastAsia="ar-SA"/>
        </w:rPr>
        <w:t>w systemie „RAPEX</w:t>
      </w:r>
      <w:r w:rsidRPr="005E75C7">
        <w:rPr>
          <w:rFonts w:eastAsia="Calibri"/>
          <w:bCs/>
          <w:lang w:eastAsia="ar-SA"/>
        </w:rPr>
        <w:t>”.</w:t>
      </w:r>
      <w:r w:rsidRPr="005E75C7">
        <w:rPr>
          <w:rFonts w:eastAsia="Calibri"/>
          <w:bCs/>
          <w:lang w:eastAsia="ar-SA"/>
        </w:rPr>
        <w:t xml:space="preserve"> </w:t>
      </w:r>
      <w:r w:rsidRPr="005E75C7">
        <w:t>Nieprawidłowości stwierdzono w 4 placówkach</w:t>
      </w:r>
      <w:r w:rsidRPr="005E75C7">
        <w:rPr>
          <w:b/>
          <w:bCs/>
        </w:rPr>
        <w:t xml:space="preserve"> </w:t>
      </w:r>
      <w:r w:rsidRPr="005E75C7">
        <w:t>co</w:t>
      </w:r>
      <w:r w:rsidRPr="005E75C7">
        <w:t xml:space="preserve"> stanowi 36% wszystkich skontrolowanych.</w:t>
      </w:r>
    </w:p>
    <w:p w14:paraId="513FF5BE" w14:textId="77777777" w:rsidR="00712B9B" w:rsidRPr="005E75C7" w:rsidRDefault="004A5A68" w:rsidP="005E75C7">
      <w:pPr>
        <w:ind w:firstLine="709"/>
        <w:jc w:val="both"/>
        <w:rPr>
          <w:bCs/>
        </w:rPr>
      </w:pPr>
      <w:r w:rsidRPr="005E75C7">
        <w:rPr>
          <w:rFonts w:eastAsia="Calibri"/>
          <w:lang w:eastAsia="en-US"/>
        </w:rPr>
        <w:t xml:space="preserve">Sprawdzeniu poddano </w:t>
      </w:r>
      <w:r w:rsidRPr="005E75C7">
        <w:rPr>
          <w:rFonts w:eastAsia="Calibri"/>
          <w:bCs/>
          <w:lang w:eastAsia="en-US"/>
        </w:rPr>
        <w:t>33 partie</w:t>
      </w:r>
      <w:r w:rsidRPr="005E75C7">
        <w:rPr>
          <w:rFonts w:eastAsia="Calibri"/>
          <w:lang w:eastAsia="en-US"/>
        </w:rPr>
        <w:t xml:space="preserve"> towarów (akcesoria komputerowe, sprzęt rtv i agd). </w:t>
      </w:r>
      <w:r w:rsidRPr="005E75C7">
        <w:t>Nieprawidłowości stwierdzono w 1 firmie, w odniesieniu</w:t>
      </w:r>
      <w:r w:rsidRPr="005E75C7">
        <w:t xml:space="preserve"> </w:t>
      </w:r>
      <w:r w:rsidRPr="005E75C7">
        <w:t>do  2 partii produktów.</w:t>
      </w:r>
      <w:r w:rsidRPr="005E75C7">
        <w:t xml:space="preserve"> </w:t>
      </w:r>
      <w:r w:rsidRPr="005E75C7">
        <w:t xml:space="preserve">Na </w:t>
      </w:r>
      <w:r w:rsidRPr="005E75C7">
        <w:lastRenderedPageBreak/>
        <w:t xml:space="preserve">opakowaniach zakwestionowanych wyrobów zamieszczona </w:t>
      </w:r>
      <w:r w:rsidRPr="005E75C7">
        <w:t xml:space="preserve">była specyfikacja techniczna </w:t>
      </w:r>
      <w:r w:rsidRPr="005E75C7">
        <w:rPr>
          <w:bCs/>
        </w:rPr>
        <w:t>sporządzona w języku obcym</w:t>
      </w:r>
      <w:r w:rsidRPr="005E75C7">
        <w:t xml:space="preserve">, co jest niezgodne z art. 7a ust 1 </w:t>
      </w:r>
      <w:r w:rsidRPr="005E75C7">
        <w:rPr>
          <w:bCs/>
        </w:rPr>
        <w:t xml:space="preserve">ustawy o języku polskim. </w:t>
      </w:r>
      <w:r w:rsidRPr="005E75C7">
        <w:t xml:space="preserve">W jednym z kontrolowanych wyrobów </w:t>
      </w:r>
      <w:r w:rsidRPr="005E75C7">
        <w:rPr>
          <w:bCs/>
        </w:rPr>
        <w:t>instrukcja obsługi została</w:t>
      </w:r>
      <w:r w:rsidRPr="005E75C7">
        <w:rPr>
          <w:b/>
        </w:rPr>
        <w:t xml:space="preserve"> </w:t>
      </w:r>
      <w:r w:rsidRPr="005E75C7">
        <w:rPr>
          <w:bCs/>
        </w:rPr>
        <w:t xml:space="preserve">sporządzona </w:t>
      </w:r>
      <w:r w:rsidRPr="005E75C7">
        <w:rPr>
          <w:bCs/>
        </w:rPr>
        <w:br/>
        <w:t>w formie graficznej wraz z opisem słownym w języku obcym.</w:t>
      </w:r>
      <w:r w:rsidRPr="005E75C7">
        <w:rPr>
          <w:b/>
        </w:rPr>
        <w:t xml:space="preserve"> </w:t>
      </w:r>
      <w:r w:rsidRPr="005E75C7">
        <w:rPr>
          <w:bCs/>
        </w:rPr>
        <w:t xml:space="preserve">Do </w:t>
      </w:r>
      <w:r w:rsidRPr="005E75C7">
        <w:rPr>
          <w:bCs/>
        </w:rPr>
        <w:t>tego samego wyrobu dołączona była również karta gwarancyjna sporządzona w języku obcym, co</w:t>
      </w:r>
      <w:r w:rsidRPr="005E75C7">
        <w:t xml:space="preserve"> jest niezgodne z art. 7a ust. 1, ust. 3 ww. </w:t>
      </w:r>
      <w:r w:rsidRPr="005E75C7">
        <w:rPr>
          <w:bCs/>
        </w:rPr>
        <w:t>ustawy.</w:t>
      </w:r>
    </w:p>
    <w:p w14:paraId="1DC36B3E" w14:textId="77777777" w:rsidR="00712B9B" w:rsidRPr="005E75C7" w:rsidRDefault="004A5A68" w:rsidP="005E75C7">
      <w:pPr>
        <w:widowControl w:val="0"/>
        <w:suppressLineNumbers/>
        <w:suppressAutoHyphens/>
        <w:ind w:firstLine="709"/>
        <w:jc w:val="both"/>
      </w:pPr>
      <w:r w:rsidRPr="005E75C7">
        <w:t>Wszystkie stwierdzone nieprawidłowości zostały wyeliminowane w trakcie trwania kontroli.</w:t>
      </w:r>
    </w:p>
    <w:p w14:paraId="6CF5EE9B" w14:textId="77777777" w:rsidR="00712B9B" w:rsidRPr="0001174F" w:rsidRDefault="004A5A68" w:rsidP="00712B9B">
      <w:pPr>
        <w:autoSpaceDE w:val="0"/>
        <w:autoSpaceDN w:val="0"/>
        <w:adjustRightInd w:val="0"/>
        <w:spacing w:line="276" w:lineRule="auto"/>
        <w:jc w:val="both"/>
      </w:pPr>
    </w:p>
    <w:p w14:paraId="31CF9C48" w14:textId="77777777" w:rsidR="00EF1AF3" w:rsidRPr="0001174F" w:rsidRDefault="004A5A68" w:rsidP="00712B9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04AB4642" w14:textId="77777777" w:rsidR="00712B9B" w:rsidRPr="00C113EA" w:rsidRDefault="004A5A68" w:rsidP="00C113E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113EA">
        <w:t xml:space="preserve">Realizując </w:t>
      </w:r>
      <w:r w:rsidRPr="00C113EA">
        <w:t>program k</w:t>
      </w:r>
      <w:r w:rsidRPr="00C113EA">
        <w:rPr>
          <w:bCs/>
        </w:rPr>
        <w:t xml:space="preserve">ontroli </w:t>
      </w:r>
      <w:r w:rsidRPr="00C113EA">
        <w:rPr>
          <w:b/>
        </w:rPr>
        <w:t>produktów biobójczych i wyrobów poddanych działaniu produktów biobójczych</w:t>
      </w:r>
      <w:r w:rsidRPr="00C113EA">
        <w:rPr>
          <w:bCs/>
        </w:rPr>
        <w:t>,</w:t>
      </w:r>
      <w:r w:rsidRPr="00C113EA">
        <w:t xml:space="preserve"> przeprowadzono </w:t>
      </w:r>
      <w:r w:rsidRPr="00C113EA">
        <w:rPr>
          <w:b/>
          <w:bCs/>
        </w:rPr>
        <w:t>2 kontrole</w:t>
      </w:r>
      <w:r w:rsidRPr="00C113EA">
        <w:t xml:space="preserve"> (1 hurtownia i 1 sklep detaliczny) na terenie Suwał</w:t>
      </w:r>
      <w:r w:rsidRPr="00C113EA">
        <w:t>k</w:t>
      </w:r>
      <w:r w:rsidRPr="00C113EA">
        <w:t>.</w:t>
      </w:r>
    </w:p>
    <w:p w14:paraId="39B30C1F" w14:textId="77777777" w:rsidR="00712B9B" w:rsidRPr="00C113EA" w:rsidRDefault="004A5A68" w:rsidP="00C113EA">
      <w:pPr>
        <w:ind w:firstLine="709"/>
        <w:jc w:val="both"/>
      </w:pPr>
      <w:r w:rsidRPr="00C113EA">
        <w:t>Zbadano oznakowanie 6 partii produktów biobójczych, które posiadały także właściwośc</w:t>
      </w:r>
      <w:r w:rsidRPr="00C113EA">
        <w:t>i mieszanin niebezpiecznych, tj.:</w:t>
      </w:r>
    </w:p>
    <w:p w14:paraId="24E4D94E" w14:textId="77777777" w:rsidR="00712B9B" w:rsidRPr="00C113EA" w:rsidRDefault="004A5A68" w:rsidP="00B31037">
      <w:pPr>
        <w:numPr>
          <w:ilvl w:val="0"/>
          <w:numId w:val="42"/>
        </w:numPr>
        <w:ind w:firstLine="709"/>
        <w:jc w:val="both"/>
        <w:rPr>
          <w:b/>
        </w:rPr>
      </w:pPr>
      <w:r w:rsidRPr="00C113EA">
        <w:t>3 partie produktów biobójczych należących do  kategorii  1: środki dezynfekujące Grupa 2: środki dezynfekcyjne lub glonobójcze nieprzeznaczone do bezpośredniego stosowania wobec ludzi i zwierząt,</w:t>
      </w:r>
    </w:p>
    <w:p w14:paraId="7A714938" w14:textId="77777777" w:rsidR="00712B9B" w:rsidRPr="00C113EA" w:rsidRDefault="004A5A68" w:rsidP="00B31037">
      <w:pPr>
        <w:numPr>
          <w:ilvl w:val="0"/>
          <w:numId w:val="42"/>
        </w:numPr>
        <w:ind w:firstLine="709"/>
        <w:jc w:val="both"/>
      </w:pPr>
      <w:r w:rsidRPr="00C113EA">
        <w:t>3 partie produktów biobójc</w:t>
      </w:r>
      <w:r w:rsidRPr="00C113EA">
        <w:t>zych należących do  kategorii  3: zwalczanie szkodników Grupa 14: Rodentycydy,  Grupa 18: Insektycydy, akarycydy i produkty stosowane do zwalczania innych stawonogów, Grupa 19: repelenty i atraktanty.</w:t>
      </w:r>
    </w:p>
    <w:p w14:paraId="6712D8E9" w14:textId="77777777" w:rsidR="00712B9B" w:rsidRPr="00C113EA" w:rsidRDefault="004A5A68" w:rsidP="00EF1AF3">
      <w:pPr>
        <w:spacing w:after="120"/>
        <w:ind w:firstLine="709"/>
        <w:jc w:val="both"/>
      </w:pPr>
      <w:r w:rsidRPr="00C113EA">
        <w:t>Nieprawidłowości nie stwierdzono.</w:t>
      </w:r>
    </w:p>
    <w:p w14:paraId="59184E51" w14:textId="77777777" w:rsidR="00712B9B" w:rsidRPr="00C113EA" w:rsidRDefault="004A5A68" w:rsidP="00C113EA">
      <w:pPr>
        <w:ind w:firstLine="709"/>
        <w:jc w:val="both"/>
      </w:pPr>
      <w:r w:rsidRPr="00C113EA">
        <w:t>W trakcie kontroli sp</w:t>
      </w:r>
      <w:r w:rsidRPr="00C113EA">
        <w:t xml:space="preserve">rawdzono również przestrzeganie wymagań określonych </w:t>
      </w:r>
      <w:r w:rsidRPr="00C113EA">
        <w:br/>
        <w:t>w art. 40a, art. 41 i art. 42 ustawy o gospodarce opakowaniami i odpadami opakowaniowymi, tj. obowiązku:</w:t>
      </w:r>
    </w:p>
    <w:p w14:paraId="148153F1" w14:textId="77777777" w:rsidR="00712B9B" w:rsidRPr="00C113EA" w:rsidRDefault="004A5A68" w:rsidP="00B31037">
      <w:pPr>
        <w:pStyle w:val="Akapitzlist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13EA">
        <w:rPr>
          <w:rFonts w:ascii="Times New Roman" w:hAnsi="Times New Roman"/>
          <w:sz w:val="24"/>
          <w:szCs w:val="24"/>
        </w:rPr>
        <w:t xml:space="preserve">pobierania opłaty recyklingowej za torby z tworzywa sztucznego, </w:t>
      </w:r>
    </w:p>
    <w:p w14:paraId="407E0836" w14:textId="77777777" w:rsidR="00712B9B" w:rsidRPr="00C113EA" w:rsidRDefault="004A5A68" w:rsidP="00B31037">
      <w:pPr>
        <w:pStyle w:val="Akapitzlist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13EA">
        <w:rPr>
          <w:rFonts w:ascii="Times New Roman" w:hAnsi="Times New Roman"/>
          <w:sz w:val="24"/>
          <w:szCs w:val="24"/>
        </w:rPr>
        <w:t>wpisu podmiotów wprowadzających d</w:t>
      </w:r>
      <w:r w:rsidRPr="00C113EA">
        <w:rPr>
          <w:rFonts w:ascii="Times New Roman" w:hAnsi="Times New Roman"/>
          <w:sz w:val="24"/>
          <w:szCs w:val="24"/>
        </w:rPr>
        <w:t xml:space="preserve">o obrotu produkty w opakowaniach do rejestru podmiotów wprowadzających produkty, produkty w opakowaniach i gospodarujących odpadami, prowadzonym na stronie </w:t>
      </w:r>
      <w:hyperlink r:id="rId12" w:history="1">
        <w:r w:rsidRPr="00C113EA">
          <w:rPr>
            <w:rFonts w:ascii="Times New Roman" w:hAnsi="Times New Roman"/>
            <w:sz w:val="24"/>
            <w:szCs w:val="24"/>
            <w:u w:val="single"/>
          </w:rPr>
          <w:t>www.bdo.mos.gov.pl</w:t>
        </w:r>
      </w:hyperlink>
      <w:r w:rsidRPr="00C113EA">
        <w:rPr>
          <w:rFonts w:ascii="Times New Roman" w:hAnsi="Times New Roman"/>
          <w:sz w:val="24"/>
          <w:szCs w:val="24"/>
        </w:rPr>
        <w:t>,</w:t>
      </w:r>
    </w:p>
    <w:p w14:paraId="3E0DDA48" w14:textId="77777777" w:rsidR="00EF1AF3" w:rsidRDefault="004A5A68" w:rsidP="00B31037">
      <w:pPr>
        <w:pStyle w:val="Akapitzlist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113EA">
        <w:rPr>
          <w:rFonts w:ascii="Times New Roman" w:hAnsi="Times New Roman"/>
          <w:bCs/>
          <w:iCs/>
          <w:sz w:val="24"/>
          <w:szCs w:val="24"/>
        </w:rPr>
        <w:t xml:space="preserve">informowania konsumentów o opakowaniach i odpadach opakowaniowych produktów w zakresie </w:t>
      </w:r>
      <w:r w:rsidRPr="00C113EA">
        <w:rPr>
          <w:rFonts w:ascii="Times New Roman" w:hAnsi="Times New Roman"/>
          <w:sz w:val="24"/>
          <w:szCs w:val="24"/>
        </w:rPr>
        <w:t>dostępnych systemów zwrotu, zbiórki i odzysku, w tym recyklingu, właściwego postępowania z odpadami opakowaniowymi oraz znaczenia oznaczeń stosowanych na opakowaniach.</w:t>
      </w:r>
    </w:p>
    <w:p w14:paraId="347BCDC1" w14:textId="77777777" w:rsidR="009A79AB" w:rsidRPr="00C113EA" w:rsidRDefault="004A5A68" w:rsidP="009A79AB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0C91378A" w14:textId="77777777" w:rsidR="00712B9B" w:rsidRDefault="004A5A68" w:rsidP="00C113EA">
      <w:pPr>
        <w:suppressAutoHyphens/>
        <w:jc w:val="both"/>
      </w:pPr>
      <w:r w:rsidRPr="00C113EA">
        <w:t>Nieprawidłowości w przedmiotowym zakresie nie stwierdzono.</w:t>
      </w:r>
    </w:p>
    <w:p w14:paraId="3A0C551E" w14:textId="77777777" w:rsidR="009A79AB" w:rsidRPr="00C113EA" w:rsidRDefault="004A5A68" w:rsidP="00C113EA">
      <w:pPr>
        <w:suppressAutoHyphens/>
        <w:jc w:val="both"/>
        <w:rPr>
          <w:rFonts w:eastAsia="Calibri"/>
          <w:lang w:eastAsia="ar-SA"/>
        </w:rPr>
      </w:pPr>
    </w:p>
    <w:p w14:paraId="062A2B48" w14:textId="77777777" w:rsidR="00712B9B" w:rsidRPr="00C113EA" w:rsidRDefault="004A5A68" w:rsidP="003212E3">
      <w:pPr>
        <w:spacing w:after="120"/>
        <w:ind w:firstLine="709"/>
        <w:jc w:val="both"/>
      </w:pPr>
      <w:r w:rsidRPr="00C113EA">
        <w:t xml:space="preserve">W zakresie przestrzegania okresów trwałości – przydatności do użycia, w 2 objętych kontrolą placówkach, zbadano 6 partii produktów.  Na każdym z produktów producenci zadeklarowali termin ważności – przydatności do użycia. </w:t>
      </w:r>
      <w:r>
        <w:t>P</w:t>
      </w:r>
      <w:r w:rsidRPr="00C113EA">
        <w:t xml:space="preserve">roduktów z nieaktualnym terminem </w:t>
      </w:r>
      <w:r w:rsidRPr="00C113EA">
        <w:t>przydatności nie ujawniono.</w:t>
      </w:r>
    </w:p>
    <w:p w14:paraId="1ACB124B" w14:textId="77777777" w:rsidR="00EF1AF3" w:rsidRPr="0001174F" w:rsidRDefault="004A5A68" w:rsidP="00EF1AF3">
      <w:pPr>
        <w:tabs>
          <w:tab w:val="left" w:pos="414"/>
          <w:tab w:val="left" w:pos="567"/>
        </w:tabs>
        <w:spacing w:before="120" w:line="276" w:lineRule="auto"/>
        <w:jc w:val="both"/>
        <w:rPr>
          <w:rFonts w:eastAsiaTheme="minorHAnsi"/>
          <w:b/>
          <w:bCs/>
          <w:u w:val="single"/>
          <w:lang w:eastAsia="en-US"/>
        </w:rPr>
      </w:pPr>
    </w:p>
    <w:p w14:paraId="7B89965E" w14:textId="77777777" w:rsidR="00BA7395" w:rsidRPr="0001174F" w:rsidRDefault="004A5A68" w:rsidP="00EF1AF3">
      <w:pPr>
        <w:tabs>
          <w:tab w:val="left" w:pos="414"/>
          <w:tab w:val="left" w:pos="567"/>
        </w:tabs>
        <w:spacing w:before="120" w:line="276" w:lineRule="auto"/>
        <w:jc w:val="both"/>
        <w:rPr>
          <w:rFonts w:eastAsiaTheme="minorHAnsi"/>
          <w:b/>
          <w:bCs/>
          <w:u w:val="single"/>
          <w:lang w:eastAsia="en-US"/>
        </w:rPr>
      </w:pPr>
    </w:p>
    <w:p w14:paraId="685A8D28" w14:textId="77777777" w:rsidR="00712B9B" w:rsidRPr="0001174F" w:rsidRDefault="004A5A68" w:rsidP="00EF1AF3">
      <w:pPr>
        <w:spacing w:after="120"/>
        <w:ind w:firstLine="709"/>
        <w:jc w:val="both"/>
        <w:rPr>
          <w:rFonts w:eastAsiaTheme="minorHAnsi"/>
          <w:bCs/>
          <w:lang w:eastAsia="en-US"/>
        </w:rPr>
      </w:pPr>
      <w:r w:rsidRPr="0001174F">
        <w:rPr>
          <w:rFonts w:eastAsiaTheme="minorHAnsi"/>
          <w:bCs/>
          <w:lang w:eastAsia="en-US"/>
        </w:rPr>
        <w:t>Wojewódzki Inspektorat Inspekcji Handlowej w Białymstoku</w:t>
      </w:r>
      <w:r w:rsidRPr="0001174F">
        <w:rPr>
          <w:rFonts w:eastAsiaTheme="minorHAnsi"/>
          <w:bCs/>
          <w:lang w:eastAsia="en-US"/>
        </w:rPr>
        <w:t xml:space="preserve"> przeprowadził</w:t>
      </w:r>
      <w:r w:rsidRPr="0001174F">
        <w:rPr>
          <w:rFonts w:eastAsiaTheme="minorHAnsi"/>
          <w:bCs/>
          <w:lang w:eastAsia="en-US"/>
        </w:rPr>
        <w:t xml:space="preserve"> </w:t>
      </w:r>
      <w:r w:rsidRPr="0001174F">
        <w:rPr>
          <w:rFonts w:eastAsiaTheme="minorHAnsi"/>
          <w:b/>
          <w:bCs/>
          <w:lang w:eastAsia="en-US"/>
        </w:rPr>
        <w:t xml:space="preserve">12 kontroli </w:t>
      </w:r>
      <w:r w:rsidRPr="0001174F">
        <w:rPr>
          <w:b/>
        </w:rPr>
        <w:t>prawidłowości oznakowania i obrotu kosmetykami</w:t>
      </w:r>
      <w:r w:rsidRPr="0001174F">
        <w:rPr>
          <w:rFonts w:eastAsiaTheme="minorHAnsi"/>
          <w:bCs/>
          <w:lang w:eastAsia="en-US"/>
        </w:rPr>
        <w:t xml:space="preserve"> </w:t>
      </w:r>
      <w:r w:rsidRPr="0001174F">
        <w:rPr>
          <w:rFonts w:eastAsiaTheme="minorHAnsi"/>
          <w:bCs/>
          <w:lang w:eastAsia="en-US"/>
        </w:rPr>
        <w:t>w placówkach detalicznych, w zakresie prawidłowości oznakowania i obrotu kosmetykami. Badaniem o</w:t>
      </w:r>
      <w:r w:rsidRPr="0001174F">
        <w:rPr>
          <w:rFonts w:eastAsiaTheme="minorHAnsi"/>
          <w:bCs/>
          <w:lang w:eastAsia="en-US"/>
        </w:rPr>
        <w:t xml:space="preserve">bjęto łącznie </w:t>
      </w:r>
      <w:r w:rsidRPr="0001174F">
        <w:rPr>
          <w:rFonts w:eastAsiaTheme="minorHAnsi"/>
          <w:lang w:eastAsia="en-US"/>
        </w:rPr>
        <w:t>41 partii kosmetyków</w:t>
      </w:r>
      <w:r w:rsidRPr="0001174F">
        <w:rPr>
          <w:rFonts w:eastAsiaTheme="minorHAnsi"/>
          <w:bCs/>
          <w:lang w:eastAsia="en-US"/>
        </w:rPr>
        <w:t>. N</w:t>
      </w:r>
      <w:r w:rsidRPr="0001174F">
        <w:rPr>
          <w:rFonts w:eastAsiaTheme="minorHAnsi"/>
          <w:lang w:eastAsia="en-US"/>
        </w:rPr>
        <w:t>ieprawidłowości nie stwierdzono</w:t>
      </w:r>
      <w:r w:rsidRPr="0001174F">
        <w:rPr>
          <w:rFonts w:eastAsiaTheme="minorHAnsi"/>
          <w:bCs/>
          <w:lang w:eastAsia="en-US"/>
        </w:rPr>
        <w:t>. Kosmetyki oznakowane były prawidłowo, zawierały wszystkie wymagane informacje i nie zamieszczono na ich opakowaniach oświadczeń, które naruszałyby interes konsumentów. Nie stwierdzono ta</w:t>
      </w:r>
      <w:r w:rsidRPr="0001174F">
        <w:rPr>
          <w:rFonts w:eastAsiaTheme="minorHAnsi"/>
          <w:bCs/>
          <w:lang w:eastAsia="en-US"/>
        </w:rPr>
        <w:t>kże aby w ich składach użyte zostały substancje niedozwolone. Zwrócić należy też uwagę na fakt, że kontrolowani sprzedawcy zadbali o to, by w sprzedaży nie znalazły się artykuły po upływie terminu trwałości.</w:t>
      </w:r>
    </w:p>
    <w:p w14:paraId="74E61EDB" w14:textId="77777777" w:rsidR="00C113EA" w:rsidRPr="0001174F" w:rsidRDefault="004A5A68" w:rsidP="00EF1AF3">
      <w:pPr>
        <w:spacing w:after="120" w:line="276" w:lineRule="auto"/>
        <w:ind w:firstLine="709"/>
        <w:jc w:val="both"/>
        <w:rPr>
          <w:bCs/>
          <w:iCs/>
        </w:rPr>
      </w:pPr>
    </w:p>
    <w:p w14:paraId="3B3AA3E8" w14:textId="77777777" w:rsidR="009A79AB" w:rsidRDefault="004A5A68" w:rsidP="00C113EA">
      <w:pPr>
        <w:ind w:firstLine="709"/>
        <w:jc w:val="both"/>
        <w:rPr>
          <w:bCs/>
          <w:iCs/>
        </w:rPr>
      </w:pPr>
      <w:r w:rsidRPr="00C113EA">
        <w:rPr>
          <w:bCs/>
        </w:rPr>
        <w:t xml:space="preserve">W okresie sprawozdawczym </w:t>
      </w:r>
      <w:r w:rsidRPr="00C113EA">
        <w:rPr>
          <w:bCs/>
        </w:rPr>
        <w:t>przeprowadzono</w:t>
      </w:r>
      <w:r w:rsidRPr="00C113EA">
        <w:rPr>
          <w:bCs/>
        </w:rPr>
        <w:t xml:space="preserve"> </w:t>
      </w:r>
      <w:r w:rsidRPr="00C113EA">
        <w:rPr>
          <w:b/>
          <w:bCs/>
        </w:rPr>
        <w:t>3 kontrole</w:t>
      </w:r>
      <w:r w:rsidRPr="00C113EA">
        <w:rPr>
          <w:bCs/>
        </w:rPr>
        <w:t xml:space="preserve">, których celem było sprawdzenie </w:t>
      </w:r>
      <w:r w:rsidRPr="00C113EA">
        <w:rPr>
          <w:b/>
        </w:rPr>
        <w:t>prawidłowości oznakowania wyrobów zawierających lotne związki organiczne</w:t>
      </w:r>
      <w:r w:rsidRPr="00C113EA">
        <w:rPr>
          <w:bCs/>
        </w:rPr>
        <w:t>.</w:t>
      </w:r>
      <w:r w:rsidRPr="00C113EA">
        <w:rPr>
          <w:bCs/>
        </w:rPr>
        <w:t xml:space="preserve"> B</w:t>
      </w:r>
      <w:r w:rsidRPr="00C113EA">
        <w:t xml:space="preserve">adaniem objęto </w:t>
      </w:r>
      <w:r w:rsidRPr="00C113EA">
        <w:rPr>
          <w:bCs/>
        </w:rPr>
        <w:t>12</w:t>
      </w:r>
      <w:r w:rsidRPr="00C113EA">
        <w:rPr>
          <w:b/>
        </w:rPr>
        <w:t xml:space="preserve"> </w:t>
      </w:r>
      <w:r w:rsidRPr="00C113EA">
        <w:rPr>
          <w:bCs/>
        </w:rPr>
        <w:t>partii</w:t>
      </w:r>
      <w:r w:rsidRPr="00C113EA">
        <w:t xml:space="preserve"> produktów chemicznych. Nieprawidłowości w ich oznakowaniu ujawniono w przypadku 2 partii. P</w:t>
      </w:r>
      <w:r w:rsidRPr="00C113EA">
        <w:rPr>
          <w:bCs/>
          <w:iCs/>
        </w:rPr>
        <w:t>olegały</w:t>
      </w:r>
      <w:r w:rsidRPr="00C113EA">
        <w:rPr>
          <w:bCs/>
          <w:iCs/>
        </w:rPr>
        <w:t xml:space="preserve"> one na:</w:t>
      </w:r>
    </w:p>
    <w:p w14:paraId="53AEC7EF" w14:textId="77777777" w:rsidR="00712B9B" w:rsidRPr="00C113EA" w:rsidRDefault="004A5A68" w:rsidP="00C113EA">
      <w:pPr>
        <w:ind w:firstLine="709"/>
        <w:jc w:val="both"/>
      </w:pPr>
      <w:r w:rsidRPr="00C113EA">
        <w:rPr>
          <w:i/>
        </w:rPr>
        <w:tab/>
      </w:r>
    </w:p>
    <w:p w14:paraId="7338EEB1" w14:textId="77777777" w:rsidR="00712B9B" w:rsidRPr="00C113EA" w:rsidRDefault="004A5A68" w:rsidP="00B31037">
      <w:pPr>
        <w:numPr>
          <w:ilvl w:val="0"/>
          <w:numId w:val="36"/>
        </w:numPr>
        <w:contextualSpacing/>
        <w:jc w:val="both"/>
        <w:rPr>
          <w:rFonts w:eastAsia="Calibri"/>
          <w:lang w:eastAsia="ar-SA"/>
        </w:rPr>
      </w:pPr>
      <w:r w:rsidRPr="00C113EA">
        <w:rPr>
          <w:rFonts w:eastAsia="Calibri"/>
          <w:lang w:eastAsia="ar-SA"/>
        </w:rPr>
        <w:t xml:space="preserve">podaniu błędnej podkategorii oraz braku na etykiecie umieszczonej na opakowaniu informacji o maksymalnej zawartości LZO, w g/l, w produkcie gotowym do użytku </w:t>
      </w:r>
      <w:r w:rsidRPr="00C113EA">
        <w:rPr>
          <w:rFonts w:eastAsia="Calibri"/>
          <w:lang w:eastAsia="ar-SA"/>
        </w:rPr>
        <w:br/>
      </w:r>
      <w:r w:rsidRPr="00C113EA">
        <w:rPr>
          <w:rFonts w:eastAsia="Calibri"/>
          <w:lang w:eastAsia="ar-SA"/>
        </w:rPr>
        <w:t>(</w:t>
      </w:r>
      <w:r w:rsidRPr="00C113EA">
        <w:rPr>
          <w:rFonts w:eastAsia="Calibri"/>
          <w:lang w:eastAsia="ar-SA"/>
        </w:rPr>
        <w:t>1 parti</w:t>
      </w:r>
      <w:r w:rsidRPr="00C113EA">
        <w:rPr>
          <w:rFonts w:eastAsia="Calibri"/>
          <w:lang w:eastAsia="ar-SA"/>
        </w:rPr>
        <w:t>a</w:t>
      </w:r>
      <w:r w:rsidRPr="00C113EA">
        <w:rPr>
          <w:rFonts w:eastAsia="Calibri"/>
          <w:lang w:eastAsia="ar-SA"/>
        </w:rPr>
        <w:t xml:space="preserve"> produktu z podkategorii farby o właściwościach uszczelniających lub blokując</w:t>
      </w:r>
      <w:r w:rsidRPr="00C113EA">
        <w:rPr>
          <w:rFonts w:eastAsia="Calibri"/>
          <w:lang w:eastAsia="ar-SA"/>
        </w:rPr>
        <w:t>ych, przeznaczonej do malowania oraz gruntowania drewna, ścian i sufitów</w:t>
      </w:r>
      <w:r w:rsidRPr="00C113EA">
        <w:rPr>
          <w:rFonts w:eastAsia="Calibri"/>
          <w:lang w:eastAsia="ar-SA"/>
        </w:rPr>
        <w:t>)</w:t>
      </w:r>
      <w:r w:rsidRPr="00C113EA">
        <w:rPr>
          <w:rFonts w:eastAsia="Calibri"/>
          <w:lang w:eastAsia="ar-SA"/>
        </w:rPr>
        <w:t>,</w:t>
      </w:r>
    </w:p>
    <w:p w14:paraId="6A29F874" w14:textId="77777777" w:rsidR="00712B9B" w:rsidRDefault="004A5A68" w:rsidP="00B31037">
      <w:pPr>
        <w:numPr>
          <w:ilvl w:val="0"/>
          <w:numId w:val="36"/>
        </w:numPr>
        <w:ind w:left="714" w:hanging="357"/>
        <w:contextualSpacing/>
        <w:jc w:val="both"/>
        <w:rPr>
          <w:rFonts w:eastAsia="Calibri"/>
          <w:lang w:eastAsia="ar-SA"/>
        </w:rPr>
      </w:pPr>
      <w:r w:rsidRPr="00C113EA">
        <w:rPr>
          <w:rFonts w:eastAsia="Calibri"/>
          <w:lang w:eastAsia="ar-SA"/>
        </w:rPr>
        <w:t xml:space="preserve">rozbieżności między zawartością LZO podaną w kartach charakterystyki, a ilością podaną w deklaracji na opakowaniu </w:t>
      </w:r>
      <w:r w:rsidRPr="00C113EA">
        <w:rPr>
          <w:rFonts w:eastAsia="Calibri"/>
          <w:lang w:eastAsia="ar-SA"/>
        </w:rPr>
        <w:t>(</w:t>
      </w:r>
      <w:r w:rsidRPr="00C113EA">
        <w:rPr>
          <w:rFonts w:eastAsia="Calibri"/>
          <w:lang w:eastAsia="ar-SA"/>
        </w:rPr>
        <w:t>1 parti</w:t>
      </w:r>
      <w:r w:rsidRPr="00C113EA">
        <w:rPr>
          <w:rFonts w:eastAsia="Calibri"/>
          <w:lang w:eastAsia="ar-SA"/>
        </w:rPr>
        <w:t>a</w:t>
      </w:r>
      <w:r w:rsidRPr="00C113EA">
        <w:rPr>
          <w:rFonts w:eastAsia="Calibri"/>
          <w:lang w:eastAsia="ar-SA"/>
        </w:rPr>
        <w:t xml:space="preserve"> produktu z podkategorii farby matowe, z połyskiem mniejsz</w:t>
      </w:r>
      <w:r w:rsidRPr="00C113EA">
        <w:rPr>
          <w:rFonts w:eastAsia="Calibri"/>
          <w:lang w:eastAsia="ar-SA"/>
        </w:rPr>
        <w:t>ym lub równym 25 jednostkom połysku przy kącie α = 60°, przeznaczonego do malowania ścian, sufitów wewnątrz budynków</w:t>
      </w:r>
      <w:r w:rsidRPr="00C113EA">
        <w:rPr>
          <w:rFonts w:eastAsia="Calibri"/>
          <w:lang w:eastAsia="ar-SA"/>
        </w:rPr>
        <w:t>)</w:t>
      </w:r>
      <w:r w:rsidRPr="00C113EA">
        <w:rPr>
          <w:rFonts w:eastAsia="Calibri"/>
          <w:lang w:eastAsia="ar-SA"/>
        </w:rPr>
        <w:t>.</w:t>
      </w:r>
    </w:p>
    <w:p w14:paraId="672D7997" w14:textId="77777777" w:rsidR="009A79AB" w:rsidRPr="00C113EA" w:rsidRDefault="004A5A68" w:rsidP="009A79AB">
      <w:pPr>
        <w:ind w:left="714"/>
        <w:contextualSpacing/>
        <w:jc w:val="both"/>
        <w:rPr>
          <w:rFonts w:eastAsia="Calibri"/>
          <w:lang w:eastAsia="ar-SA"/>
        </w:rPr>
      </w:pPr>
    </w:p>
    <w:p w14:paraId="569E94EF" w14:textId="77777777" w:rsidR="00712B9B" w:rsidRPr="00C113EA" w:rsidRDefault="004A5A68" w:rsidP="00C113EA">
      <w:pPr>
        <w:ind w:firstLine="708"/>
        <w:jc w:val="both"/>
      </w:pPr>
      <w:r w:rsidRPr="00C113EA">
        <w:t>Produkt zakwestionowany z uwagi na brak informacji o maksymalnej zawartości LZO, w g/l, w produkcie gotowym do użytku niezwłocznie zosta</w:t>
      </w:r>
      <w:r w:rsidRPr="00C113EA">
        <w:t>ł wyłączony z obrotu handlowego do czasu jego prawidłowego oznakowania.</w:t>
      </w:r>
    </w:p>
    <w:p w14:paraId="1CC47110" w14:textId="77777777" w:rsidR="00712B9B" w:rsidRPr="00C113EA" w:rsidRDefault="004A5A68" w:rsidP="00C113EA">
      <w:pPr>
        <w:ind w:firstLine="708"/>
        <w:jc w:val="both"/>
      </w:pPr>
      <w:r w:rsidRPr="00C113EA">
        <w:t xml:space="preserve">Do </w:t>
      </w:r>
      <w:r w:rsidRPr="00C113EA">
        <w:rPr>
          <w:bCs/>
        </w:rPr>
        <w:t>producentów</w:t>
      </w:r>
      <w:r w:rsidRPr="00C113EA">
        <w:t xml:space="preserve"> zakwestionowanych produktów, wystosowano wystąpienia pokontrolne z wnioskiem o podjęcie działań w celu wyeliminowania stwierdzonych rozbieżności. </w:t>
      </w:r>
    </w:p>
    <w:p w14:paraId="37323D4B" w14:textId="77777777" w:rsidR="00712B9B" w:rsidRPr="00C113EA" w:rsidRDefault="004A5A68" w:rsidP="00C113EA">
      <w:pPr>
        <w:ind w:firstLine="708"/>
        <w:jc w:val="both"/>
        <w:rPr>
          <w:lang w:eastAsia="ar-SA"/>
        </w:rPr>
      </w:pPr>
      <w:r w:rsidRPr="00C113EA">
        <w:rPr>
          <w:bCs/>
        </w:rPr>
        <w:t xml:space="preserve">Do badań laboratoryjnych w zakresie sprawdzenia rzeczywistej zawartości LZO </w:t>
      </w:r>
      <w:r w:rsidRPr="00C113EA">
        <w:rPr>
          <w:bCs/>
        </w:rPr>
        <w:br/>
        <w:t>w produkcie i jej zgodności z deklaracją na opakowaniu pobrano i przekazano 1 wyrób.</w:t>
      </w:r>
      <w:r w:rsidRPr="00C113EA">
        <w:rPr>
          <w:bCs/>
        </w:rPr>
        <w:br/>
      </w:r>
      <w:r w:rsidRPr="00C113EA">
        <w:rPr>
          <w:lang w:eastAsia="ar-SA"/>
        </w:rPr>
        <w:t xml:space="preserve">Nieprawidłowości nie stwierdzono. </w:t>
      </w:r>
    </w:p>
    <w:p w14:paraId="1D662EDB" w14:textId="77777777" w:rsidR="00712B9B" w:rsidRPr="0001174F" w:rsidRDefault="004A5A68" w:rsidP="003212E3">
      <w:pPr>
        <w:spacing w:after="120" w:line="276" w:lineRule="auto"/>
      </w:pPr>
    </w:p>
    <w:p w14:paraId="74203B68" w14:textId="77777777" w:rsidR="00BA7395" w:rsidRPr="0001174F" w:rsidRDefault="004A5A68" w:rsidP="003212E3">
      <w:pPr>
        <w:spacing w:after="120" w:line="276" w:lineRule="auto"/>
      </w:pPr>
    </w:p>
    <w:p w14:paraId="1393F94C" w14:textId="77777777" w:rsidR="00712B9B" w:rsidRPr="0001174F" w:rsidRDefault="004A5A68" w:rsidP="00C113EA">
      <w:pPr>
        <w:ind w:firstLine="709"/>
        <w:jc w:val="both"/>
      </w:pPr>
      <w:r w:rsidRPr="0001174F">
        <w:t xml:space="preserve">Zrealizowano </w:t>
      </w:r>
      <w:r w:rsidRPr="0001174F">
        <w:rPr>
          <w:b/>
        </w:rPr>
        <w:t>15 kontroli</w:t>
      </w:r>
      <w:r w:rsidRPr="0001174F">
        <w:rPr>
          <w:bCs/>
        </w:rPr>
        <w:t>, których</w:t>
      </w:r>
      <w:r w:rsidRPr="0001174F">
        <w:rPr>
          <w:b/>
        </w:rPr>
        <w:t xml:space="preserve"> </w:t>
      </w:r>
      <w:r w:rsidRPr="0001174F">
        <w:t xml:space="preserve">celem było sprawdzenie wywiązywania się przedsiębiorców z obowiązków wynikających z art. 37 i art. 39 ustawy z dnia 11 września 2015 roku o </w:t>
      </w:r>
      <w:r w:rsidRPr="0001174F">
        <w:rPr>
          <w:b/>
          <w:bCs/>
        </w:rPr>
        <w:t>zużytym sprzęcie elektrycznym i elektronicznym</w:t>
      </w:r>
      <w:r w:rsidRPr="0001174F">
        <w:t>.</w:t>
      </w:r>
    </w:p>
    <w:p w14:paraId="2ECF9D78" w14:textId="77777777" w:rsidR="00712B9B" w:rsidRPr="0001174F" w:rsidRDefault="004A5A68" w:rsidP="00BA7395">
      <w:pPr>
        <w:ind w:firstLine="709"/>
        <w:jc w:val="both"/>
      </w:pPr>
      <w:r w:rsidRPr="0001174F">
        <w:rPr>
          <w:bCs/>
        </w:rPr>
        <w:t>Sprawdzeniem objęto 75 partii wyrobów</w:t>
      </w:r>
      <w:r w:rsidRPr="0001174F">
        <w:t xml:space="preserve">, z których </w:t>
      </w:r>
      <w:r w:rsidRPr="0001174F">
        <w:rPr>
          <w:bCs/>
        </w:rPr>
        <w:t>zakwestionowano 9 p</w:t>
      </w:r>
      <w:r w:rsidRPr="0001174F">
        <w:rPr>
          <w:bCs/>
        </w:rPr>
        <w:t>artii</w:t>
      </w:r>
      <w:r w:rsidRPr="0001174F">
        <w:t xml:space="preserve"> </w:t>
      </w:r>
      <w:r w:rsidRPr="0001174F">
        <w:br/>
        <w:t>(12 %</w:t>
      </w:r>
      <w:r w:rsidRPr="0001174F">
        <w:t xml:space="preserve"> zbadanych</w:t>
      </w:r>
      <w:r w:rsidRPr="0001174F">
        <w:t xml:space="preserve">). </w:t>
      </w:r>
    </w:p>
    <w:p w14:paraId="6DD8DBA8" w14:textId="77777777" w:rsidR="00712B9B" w:rsidRPr="0001174F" w:rsidRDefault="004A5A68" w:rsidP="00BA7395">
      <w:pPr>
        <w:ind w:firstLine="709"/>
        <w:jc w:val="both"/>
      </w:pPr>
      <w:r w:rsidRPr="0001174F">
        <w:rPr>
          <w:lang w:eastAsia="ar-SA"/>
        </w:rPr>
        <w:t xml:space="preserve">W </w:t>
      </w:r>
      <w:r w:rsidRPr="0001174F">
        <w:rPr>
          <w:bCs/>
          <w:lang w:eastAsia="ar-SA"/>
        </w:rPr>
        <w:t>4 kontrolowanych placówkach</w:t>
      </w:r>
      <w:r w:rsidRPr="0001174F">
        <w:rPr>
          <w:b/>
          <w:lang w:eastAsia="ar-SA"/>
        </w:rPr>
        <w:t xml:space="preserve"> </w:t>
      </w:r>
      <w:r w:rsidRPr="0001174F">
        <w:rPr>
          <w:lang w:eastAsia="ar-SA"/>
        </w:rPr>
        <w:t xml:space="preserve">nie umieszczono w widocznym miejscu w punkcie sprzedaży informacji wymaganej </w:t>
      </w:r>
      <w:r w:rsidRPr="0001174F">
        <w:t>art. 37 ust. 4</w:t>
      </w:r>
      <w:r w:rsidRPr="0001174F">
        <w:rPr>
          <w:b/>
        </w:rPr>
        <w:t xml:space="preserve"> </w:t>
      </w:r>
      <w:r w:rsidRPr="0001174F">
        <w:t>ustawy o zużytym sprzęcie elektrycznym i elektronicznym.</w:t>
      </w:r>
    </w:p>
    <w:p w14:paraId="336FBEC8" w14:textId="77777777" w:rsidR="00712B9B" w:rsidRPr="0001174F" w:rsidRDefault="004A5A68" w:rsidP="00BA7395">
      <w:pPr>
        <w:ind w:firstLine="709"/>
        <w:jc w:val="both"/>
        <w:rPr>
          <w:rFonts w:eastAsia="Times New Roman"/>
          <w:lang w:eastAsia="ar-SA"/>
        </w:rPr>
      </w:pPr>
      <w:r w:rsidRPr="0001174F">
        <w:rPr>
          <w:rFonts w:eastAsia="Times New Roman"/>
          <w:lang w:eastAsia="ar-SA"/>
        </w:rPr>
        <w:t xml:space="preserve">W </w:t>
      </w:r>
      <w:r w:rsidRPr="0001174F">
        <w:rPr>
          <w:rFonts w:eastAsia="Times New Roman"/>
          <w:bCs/>
          <w:lang w:eastAsia="ar-SA"/>
        </w:rPr>
        <w:t>2 placówkach</w:t>
      </w:r>
      <w:r w:rsidRPr="0001174F">
        <w:rPr>
          <w:rFonts w:eastAsia="Times New Roman"/>
          <w:lang w:eastAsia="ar-SA"/>
        </w:rPr>
        <w:t xml:space="preserve"> nie umieszczono w widocznym miejscu </w:t>
      </w:r>
      <w:r w:rsidRPr="0001174F">
        <w:rPr>
          <w:rFonts w:eastAsia="Times New Roman"/>
          <w:lang w:eastAsia="ar-SA"/>
        </w:rPr>
        <w:t>w punkcie sprzedaży lub na stronie internetowej informacji o punktach zbierania zużytego sprzętu, co jest niezgodne z</w:t>
      </w:r>
      <w:r w:rsidRPr="0001174F">
        <w:rPr>
          <w:rFonts w:eastAsia="Times New Roman"/>
          <w:b/>
          <w:lang w:eastAsia="ar-SA"/>
        </w:rPr>
        <w:t xml:space="preserve"> </w:t>
      </w:r>
      <w:r w:rsidRPr="0001174F">
        <w:rPr>
          <w:rFonts w:eastAsia="Times New Roman"/>
          <w:bCs/>
          <w:lang w:eastAsia="ar-SA"/>
        </w:rPr>
        <w:t>art. 39 pkt 2</w:t>
      </w:r>
      <w:r w:rsidRPr="0001174F">
        <w:rPr>
          <w:rFonts w:eastAsia="Times New Roman"/>
          <w:b/>
          <w:lang w:eastAsia="ar-SA"/>
        </w:rPr>
        <w:t xml:space="preserve"> </w:t>
      </w:r>
      <w:r w:rsidRPr="0001174F">
        <w:rPr>
          <w:rFonts w:eastAsia="Times New Roman"/>
          <w:lang w:eastAsia="ar-SA"/>
        </w:rPr>
        <w:t>ustawy o zużytym sprzęcie elektrycznym i elektronicznym.</w:t>
      </w:r>
    </w:p>
    <w:p w14:paraId="60F6D725" w14:textId="77777777" w:rsidR="00712B9B" w:rsidRPr="0001174F" w:rsidRDefault="004A5A68" w:rsidP="00BA7395">
      <w:pPr>
        <w:ind w:firstLine="709"/>
        <w:jc w:val="both"/>
        <w:rPr>
          <w:rFonts w:eastAsia="Times New Roman"/>
          <w:lang w:eastAsia="ar-SA"/>
        </w:rPr>
      </w:pPr>
      <w:r w:rsidRPr="0001174F">
        <w:rPr>
          <w:rFonts w:eastAsia="Times New Roman"/>
          <w:lang w:eastAsia="ar-SA"/>
        </w:rPr>
        <w:t xml:space="preserve">W 3 przypadkach stwierdzono naruszenie przepisów </w:t>
      </w:r>
      <w:r w:rsidRPr="0001174F">
        <w:rPr>
          <w:rFonts w:eastAsia="Times New Roman"/>
          <w:bCs/>
          <w:lang w:eastAsia="ar-SA"/>
        </w:rPr>
        <w:t>art. 39 pkt 3</w:t>
      </w:r>
      <w:r w:rsidRPr="0001174F">
        <w:rPr>
          <w:rFonts w:eastAsia="Times New Roman"/>
          <w:b/>
          <w:lang w:eastAsia="ar-SA"/>
        </w:rPr>
        <w:t xml:space="preserve"> </w:t>
      </w:r>
      <w:r w:rsidRPr="0001174F">
        <w:rPr>
          <w:rFonts w:eastAsia="Times New Roman"/>
          <w:bCs/>
          <w:lang w:eastAsia="ar-SA"/>
        </w:rPr>
        <w:t>usta</w:t>
      </w:r>
      <w:r w:rsidRPr="0001174F">
        <w:rPr>
          <w:rFonts w:eastAsia="Times New Roman"/>
          <w:bCs/>
          <w:lang w:eastAsia="ar-SA"/>
        </w:rPr>
        <w:t>wy o zużytym sprzęcie elektrycznym i elektronicznym</w:t>
      </w:r>
      <w:r w:rsidRPr="0001174F">
        <w:rPr>
          <w:rFonts w:eastAsia="Times New Roman"/>
          <w:lang w:eastAsia="ar-SA"/>
        </w:rPr>
        <w:t xml:space="preserve"> z uwagi na brak dołączonych informacji </w:t>
      </w:r>
      <w:r w:rsidRPr="0001174F">
        <w:rPr>
          <w:rFonts w:eastAsia="Times New Roman"/>
          <w:lang w:eastAsia="ar-SA"/>
        </w:rPr>
        <w:br/>
        <w:t>do 9 wyrobów.</w:t>
      </w:r>
    </w:p>
    <w:p w14:paraId="78A89422" w14:textId="77777777" w:rsidR="00712B9B" w:rsidRPr="0001174F" w:rsidRDefault="004A5A68" w:rsidP="00BA7395">
      <w:pPr>
        <w:ind w:firstLine="709"/>
        <w:jc w:val="both"/>
        <w:rPr>
          <w:lang w:eastAsia="ar-SA"/>
        </w:rPr>
      </w:pPr>
      <w:r w:rsidRPr="0001174F">
        <w:rPr>
          <w:lang w:eastAsia="ar-SA"/>
        </w:rPr>
        <w:t xml:space="preserve">W oparciu o wyniki kontroli, WIIH w Białymstoku wydał </w:t>
      </w:r>
      <w:r w:rsidRPr="0001174F">
        <w:rPr>
          <w:bCs/>
          <w:lang w:eastAsia="ar-SA"/>
        </w:rPr>
        <w:t>4 decyzje</w:t>
      </w:r>
      <w:r w:rsidRPr="0001174F">
        <w:rPr>
          <w:lang w:eastAsia="ar-SA"/>
        </w:rPr>
        <w:t xml:space="preserve"> administracyjne, wymierzające kary pieniężne w łącznej kwocie </w:t>
      </w:r>
      <w:r w:rsidRPr="0001174F">
        <w:rPr>
          <w:bCs/>
          <w:lang w:eastAsia="ar-SA"/>
        </w:rPr>
        <w:t>27 000 zł.</w:t>
      </w:r>
    </w:p>
    <w:p w14:paraId="7647D98E" w14:textId="77777777" w:rsidR="00712B9B" w:rsidRPr="0001174F" w:rsidRDefault="004A5A68" w:rsidP="00BA7395">
      <w:pPr>
        <w:ind w:firstLine="708"/>
        <w:jc w:val="both"/>
        <w:rPr>
          <w:bCs/>
        </w:rPr>
      </w:pPr>
      <w:r w:rsidRPr="0001174F">
        <w:rPr>
          <w:bCs/>
        </w:rPr>
        <w:t>Do 5 przedsiębiorców wprowadzających do obrotu sprzęt elektryczny i elektroniczny skierowano wystąpienia pokontrolne, z wnioskami o wyeliminowanie stwierdzonych nieprawidłowości w zakresie oznakowania sprzętu oraz poprawienia informacji w dołączanych instr</w:t>
      </w:r>
      <w:r w:rsidRPr="0001174F">
        <w:rPr>
          <w:bCs/>
        </w:rPr>
        <w:t xml:space="preserve">ukcjach użytkowania. </w:t>
      </w:r>
    </w:p>
    <w:p w14:paraId="3D720A82" w14:textId="77777777" w:rsidR="00712B9B" w:rsidRPr="0001174F" w:rsidRDefault="004A5A68" w:rsidP="00BA7395">
      <w:pPr>
        <w:autoSpaceDE w:val="0"/>
        <w:autoSpaceDN w:val="0"/>
        <w:adjustRightInd w:val="0"/>
        <w:jc w:val="both"/>
        <w:rPr>
          <w:b/>
        </w:rPr>
      </w:pPr>
    </w:p>
    <w:p w14:paraId="5B09E2AF" w14:textId="77777777" w:rsidR="003212E3" w:rsidRPr="0001174F" w:rsidRDefault="004A5A68" w:rsidP="00BA7395">
      <w:pPr>
        <w:autoSpaceDE w:val="0"/>
        <w:autoSpaceDN w:val="0"/>
        <w:adjustRightInd w:val="0"/>
        <w:jc w:val="both"/>
        <w:rPr>
          <w:b/>
          <w:bCs/>
        </w:rPr>
      </w:pPr>
    </w:p>
    <w:p w14:paraId="254A3C07" w14:textId="77777777" w:rsidR="00712B9B" w:rsidRPr="00BA7395" w:rsidRDefault="004A5A68" w:rsidP="00BA7395">
      <w:pPr>
        <w:ind w:firstLine="709"/>
        <w:jc w:val="both"/>
      </w:pPr>
      <w:r w:rsidRPr="00BA7395">
        <w:lastRenderedPageBreak/>
        <w:t xml:space="preserve">W ramach realizacji programu </w:t>
      </w:r>
      <w:r w:rsidRPr="00BA7395">
        <w:rPr>
          <w:b/>
          <w:bCs/>
        </w:rPr>
        <w:t>kontroli legalności i rzetelności działania placówek gastronomicznych w miejscowościach o nasilonym ruchu turystycznym w sezonie letniego wypoczynku</w:t>
      </w:r>
      <w:r w:rsidRPr="00BA7395">
        <w:t xml:space="preserve"> skontrolowano </w:t>
      </w:r>
      <w:r w:rsidRPr="00BA7395">
        <w:rPr>
          <w:b/>
          <w:bCs/>
        </w:rPr>
        <w:t>8 placówek</w:t>
      </w:r>
      <w:r w:rsidRPr="00BA7395">
        <w:t xml:space="preserve">. </w:t>
      </w:r>
    </w:p>
    <w:p w14:paraId="2BED93F6" w14:textId="77777777" w:rsidR="00712B9B" w:rsidRDefault="004A5A68" w:rsidP="00BA7395">
      <w:pPr>
        <w:ind w:firstLine="708"/>
        <w:jc w:val="both"/>
      </w:pPr>
      <w:r w:rsidRPr="00BA7395">
        <w:t>Nieprawidłowości stwierdzon</w:t>
      </w:r>
      <w:r w:rsidRPr="00BA7395">
        <w:t>o w 4 placówkach (50% skontrolowanych). Dotyczyły one:</w:t>
      </w:r>
    </w:p>
    <w:p w14:paraId="54521FC7" w14:textId="77777777" w:rsidR="009A79AB" w:rsidRPr="00BA7395" w:rsidRDefault="004A5A68" w:rsidP="00BA7395">
      <w:pPr>
        <w:ind w:firstLine="708"/>
        <w:jc w:val="both"/>
      </w:pPr>
    </w:p>
    <w:p w14:paraId="6D9A0635" w14:textId="77777777" w:rsidR="00712B9B" w:rsidRPr="00BA7395" w:rsidRDefault="004A5A68" w:rsidP="00B31037">
      <w:pPr>
        <w:numPr>
          <w:ilvl w:val="0"/>
          <w:numId w:val="43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nieprzestrzegania przepisów dotyczących uwidaczniania cen (4 placówki),</w:t>
      </w:r>
    </w:p>
    <w:p w14:paraId="48ED1531" w14:textId="77777777" w:rsidR="00712B9B" w:rsidRPr="00BA7395" w:rsidRDefault="004A5A68" w:rsidP="00B31037">
      <w:pPr>
        <w:numPr>
          <w:ilvl w:val="0"/>
          <w:numId w:val="43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posługiwania się podczas obsługi konsumentów przyrządem pomiarowym nie posiadającym żadnej cechy legalizacji (1 placówka).</w:t>
      </w:r>
    </w:p>
    <w:p w14:paraId="4A52CF0B" w14:textId="77777777" w:rsidR="00712B9B" w:rsidRPr="00BA7395" w:rsidRDefault="004A5A68" w:rsidP="00BA7395">
      <w:pPr>
        <w:ind w:firstLine="709"/>
        <w:jc w:val="both"/>
      </w:pPr>
      <w:r w:rsidRPr="00BA7395">
        <w:t>W tra</w:t>
      </w:r>
      <w:r w:rsidRPr="00BA7395">
        <w:t>kcie kontroli sprawdzono również przestrzeganie przepisów:</w:t>
      </w:r>
    </w:p>
    <w:p w14:paraId="65DDB575" w14:textId="77777777" w:rsidR="00712B9B" w:rsidRPr="00BA7395" w:rsidRDefault="004A5A68" w:rsidP="00B31037">
      <w:pPr>
        <w:numPr>
          <w:ilvl w:val="0"/>
          <w:numId w:val="45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ustawy o ochronie zdrowia przed następstwami używania tytoniu i wyrobów tytoniowych,</w:t>
      </w:r>
    </w:p>
    <w:p w14:paraId="058728E4" w14:textId="77777777" w:rsidR="00712B9B" w:rsidRPr="00BA7395" w:rsidRDefault="004A5A68" w:rsidP="00B31037">
      <w:pPr>
        <w:numPr>
          <w:ilvl w:val="0"/>
          <w:numId w:val="45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ustawy o wychowaniu w trzeźwości i przeciwdziałaniu alkoholizmowi,</w:t>
      </w:r>
    </w:p>
    <w:p w14:paraId="2D386F12" w14:textId="77777777" w:rsidR="00712B9B" w:rsidRDefault="004A5A68" w:rsidP="00B31037">
      <w:pPr>
        <w:numPr>
          <w:ilvl w:val="0"/>
          <w:numId w:val="45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ustawy o podatku akcyzowym.</w:t>
      </w:r>
    </w:p>
    <w:p w14:paraId="6909E0E0" w14:textId="77777777" w:rsidR="009A79AB" w:rsidRPr="00BA7395" w:rsidRDefault="004A5A68" w:rsidP="009A79AB">
      <w:pPr>
        <w:ind w:left="720"/>
        <w:contextualSpacing/>
        <w:jc w:val="both"/>
        <w:rPr>
          <w:rFonts w:eastAsia="Calibri"/>
          <w:lang w:eastAsia="ar-SA"/>
        </w:rPr>
      </w:pPr>
    </w:p>
    <w:p w14:paraId="3B04DB53" w14:textId="77777777" w:rsidR="00712B9B" w:rsidRDefault="004A5A68" w:rsidP="00BA7395">
      <w:pPr>
        <w:ind w:firstLine="709"/>
        <w:jc w:val="both"/>
      </w:pPr>
      <w:r w:rsidRPr="00BA7395">
        <w:t xml:space="preserve"> Nieprawidłowości nie stwierdzono.</w:t>
      </w:r>
    </w:p>
    <w:p w14:paraId="445ED2D9" w14:textId="77777777" w:rsidR="009A79AB" w:rsidRPr="00BA7395" w:rsidRDefault="004A5A68" w:rsidP="00BA7395">
      <w:pPr>
        <w:ind w:firstLine="709"/>
        <w:jc w:val="both"/>
      </w:pPr>
    </w:p>
    <w:p w14:paraId="04CBA48E" w14:textId="77777777" w:rsidR="00712B9B" w:rsidRPr="00BA7395" w:rsidRDefault="004A5A68" w:rsidP="00BA7395">
      <w:pPr>
        <w:ind w:firstLine="709"/>
        <w:jc w:val="both"/>
      </w:pPr>
      <w:r w:rsidRPr="00BA7395">
        <w:t>W związku z negatywnymi ustaleniami:</w:t>
      </w:r>
    </w:p>
    <w:p w14:paraId="13748746" w14:textId="77777777" w:rsidR="00712B9B" w:rsidRPr="00BA7395" w:rsidRDefault="004A5A68" w:rsidP="00B31037">
      <w:pPr>
        <w:numPr>
          <w:ilvl w:val="0"/>
          <w:numId w:val="44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w toku kontroli wydano 5 żądań mających na celu wyeliminowanie stwierdzonych nieprawidłowości,</w:t>
      </w:r>
    </w:p>
    <w:p w14:paraId="787637EE" w14:textId="77777777" w:rsidR="00712B9B" w:rsidRPr="00BA7395" w:rsidRDefault="004A5A68" w:rsidP="00B31037">
      <w:pPr>
        <w:numPr>
          <w:ilvl w:val="0"/>
          <w:numId w:val="44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 xml:space="preserve">1 osobę ukarano mandatem karnym w wysokości 100 zł, </w:t>
      </w:r>
    </w:p>
    <w:p w14:paraId="6A4CABCE" w14:textId="77777777" w:rsidR="00712B9B" w:rsidRPr="0001174F" w:rsidRDefault="004A5A68" w:rsidP="00B31037">
      <w:pPr>
        <w:numPr>
          <w:ilvl w:val="0"/>
          <w:numId w:val="44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w stosunku do 4 przedsiębiorców zos</w:t>
      </w:r>
      <w:r w:rsidRPr="00BA7395">
        <w:rPr>
          <w:rFonts w:eastAsia="Calibri"/>
          <w:lang w:eastAsia="ar-SA"/>
        </w:rPr>
        <w:t xml:space="preserve">tały wydane decyzje nakładające kary pieniężne w związku z nieprzestrzeganiem przepisów dotyczących uwidaczniania </w:t>
      </w:r>
      <w:r w:rsidRPr="0001174F">
        <w:rPr>
          <w:rFonts w:eastAsia="Calibri"/>
          <w:lang w:eastAsia="ar-SA"/>
        </w:rPr>
        <w:t>cen w łącznej wysokości  1800 zł. Dwie decyzje zostały uchylone przez UOKiK.</w:t>
      </w:r>
    </w:p>
    <w:p w14:paraId="1A67F1E7" w14:textId="77777777" w:rsidR="00712B9B" w:rsidRPr="0001174F" w:rsidRDefault="004A5A68" w:rsidP="00712B9B">
      <w:pPr>
        <w:tabs>
          <w:tab w:val="left" w:pos="5475"/>
        </w:tabs>
        <w:spacing w:line="276" w:lineRule="auto"/>
      </w:pPr>
      <w:r w:rsidRPr="0001174F">
        <w:tab/>
      </w:r>
    </w:p>
    <w:p w14:paraId="20B7EC42" w14:textId="77777777" w:rsidR="00712B9B" w:rsidRPr="0001174F" w:rsidRDefault="004A5A68" w:rsidP="00712B9B">
      <w:pPr>
        <w:tabs>
          <w:tab w:val="left" w:pos="5475"/>
        </w:tabs>
        <w:spacing w:line="276" w:lineRule="auto"/>
      </w:pPr>
    </w:p>
    <w:p w14:paraId="4AEF6270" w14:textId="77777777" w:rsidR="00712B9B" w:rsidRDefault="004A5A68" w:rsidP="003212E3">
      <w:pPr>
        <w:ind w:firstLine="708"/>
        <w:jc w:val="both"/>
      </w:pPr>
      <w:r w:rsidRPr="0001174F">
        <w:t xml:space="preserve">W trakcie </w:t>
      </w:r>
      <w:r w:rsidRPr="0001174F">
        <w:rPr>
          <w:b/>
          <w:bCs/>
        </w:rPr>
        <w:t>8 kontroli</w:t>
      </w:r>
      <w:r w:rsidRPr="0001174F">
        <w:t xml:space="preserve"> </w:t>
      </w:r>
      <w:r w:rsidRPr="0001174F">
        <w:rPr>
          <w:b/>
          <w:bCs/>
        </w:rPr>
        <w:t xml:space="preserve">legalności i rzetelności działania placówek handlowych działających w miejscowościach o nasilonym ruchu turystycznym w sezonie letniego </w:t>
      </w:r>
      <w:r w:rsidRPr="00BA7395">
        <w:rPr>
          <w:b/>
          <w:bCs/>
        </w:rPr>
        <w:t>wypoczynku</w:t>
      </w:r>
      <w:r w:rsidRPr="00BA7395">
        <w:t>, nieprawidłowości stwierdzono w 3 placówkach handlu detalicznego (3</w:t>
      </w:r>
      <w:r w:rsidRPr="00BA7395">
        <w:t>8</w:t>
      </w:r>
      <w:r w:rsidRPr="00BA7395">
        <w:t xml:space="preserve">% skontrolowanych). Uchybienia dotyczyły </w:t>
      </w:r>
      <w:r w:rsidRPr="00BA7395">
        <w:t>nieprzestrzegania przepisów o obowiązku informowania o cenach towarów (braku cen jednostkowych).</w:t>
      </w:r>
    </w:p>
    <w:p w14:paraId="5CA040F2" w14:textId="77777777" w:rsidR="009A79AB" w:rsidRPr="00BA7395" w:rsidRDefault="004A5A68" w:rsidP="003212E3">
      <w:pPr>
        <w:ind w:firstLine="708"/>
        <w:jc w:val="both"/>
      </w:pPr>
    </w:p>
    <w:p w14:paraId="0AE87117" w14:textId="77777777" w:rsidR="00712B9B" w:rsidRDefault="004A5A68" w:rsidP="003212E3">
      <w:pPr>
        <w:ind w:firstLine="709"/>
        <w:jc w:val="both"/>
      </w:pPr>
      <w:r w:rsidRPr="00BA7395">
        <w:t>W trakcie kontroli sprawdzono również przestrzeganie przepisów:</w:t>
      </w:r>
    </w:p>
    <w:p w14:paraId="1247256C" w14:textId="77777777" w:rsidR="009A79AB" w:rsidRPr="00BA7395" w:rsidRDefault="004A5A68" w:rsidP="003212E3">
      <w:pPr>
        <w:ind w:firstLine="709"/>
        <w:jc w:val="both"/>
      </w:pPr>
    </w:p>
    <w:p w14:paraId="4E735E33" w14:textId="77777777" w:rsidR="00712B9B" w:rsidRPr="00BA7395" w:rsidRDefault="004A5A68" w:rsidP="00B31037">
      <w:pPr>
        <w:numPr>
          <w:ilvl w:val="0"/>
          <w:numId w:val="45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ustawy o ochronie zdrowia przed następstwami używania tytoniu i wyrobów tytoniowych,</w:t>
      </w:r>
    </w:p>
    <w:p w14:paraId="3AF1ACAF" w14:textId="77777777" w:rsidR="00712B9B" w:rsidRPr="00BA7395" w:rsidRDefault="004A5A68" w:rsidP="00B31037">
      <w:pPr>
        <w:numPr>
          <w:ilvl w:val="0"/>
          <w:numId w:val="45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ustawy o</w:t>
      </w:r>
      <w:r w:rsidRPr="00BA7395">
        <w:rPr>
          <w:rFonts w:eastAsia="Calibri"/>
          <w:lang w:eastAsia="ar-SA"/>
        </w:rPr>
        <w:t xml:space="preserve"> wychowaniu w trzeźwości i przeciwdziałaniu alkoholizmowi,</w:t>
      </w:r>
    </w:p>
    <w:p w14:paraId="647A8D77" w14:textId="77777777" w:rsidR="00712B9B" w:rsidRDefault="004A5A68" w:rsidP="00B31037">
      <w:pPr>
        <w:numPr>
          <w:ilvl w:val="0"/>
          <w:numId w:val="45"/>
        </w:numPr>
        <w:contextualSpacing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ustawy o podatku akcyzowym.</w:t>
      </w:r>
    </w:p>
    <w:p w14:paraId="4C91EA8B" w14:textId="77777777" w:rsidR="009A79AB" w:rsidRPr="00BA7395" w:rsidRDefault="004A5A68" w:rsidP="009A79AB">
      <w:pPr>
        <w:ind w:left="720"/>
        <w:contextualSpacing/>
        <w:jc w:val="both"/>
        <w:rPr>
          <w:rFonts w:eastAsia="Calibri"/>
          <w:lang w:eastAsia="ar-SA"/>
        </w:rPr>
      </w:pPr>
    </w:p>
    <w:p w14:paraId="14DFA7F2" w14:textId="77777777" w:rsidR="00712B9B" w:rsidRDefault="004A5A68" w:rsidP="003212E3">
      <w:pPr>
        <w:ind w:firstLine="567"/>
        <w:jc w:val="both"/>
      </w:pPr>
      <w:r w:rsidRPr="00BA7395">
        <w:t xml:space="preserve"> Nieprawidłowości nie stwierdzono.</w:t>
      </w:r>
    </w:p>
    <w:p w14:paraId="633AB366" w14:textId="77777777" w:rsidR="009A79AB" w:rsidRPr="00BA7395" w:rsidRDefault="004A5A68" w:rsidP="003212E3">
      <w:pPr>
        <w:ind w:firstLine="567"/>
        <w:jc w:val="both"/>
      </w:pPr>
    </w:p>
    <w:p w14:paraId="5E012AA4" w14:textId="77777777" w:rsidR="00712B9B" w:rsidRPr="00BA7395" w:rsidRDefault="004A5A68" w:rsidP="003212E3">
      <w:pPr>
        <w:ind w:firstLine="709"/>
        <w:jc w:val="both"/>
      </w:pPr>
      <w:r w:rsidRPr="00BA7395">
        <w:t>W związku z negatywnymi ustaleniami :</w:t>
      </w:r>
    </w:p>
    <w:p w14:paraId="6DCDC691" w14:textId="77777777" w:rsidR="00712B9B" w:rsidRPr="00BA7395" w:rsidRDefault="004A5A68" w:rsidP="00B31037">
      <w:pPr>
        <w:numPr>
          <w:ilvl w:val="0"/>
          <w:numId w:val="46"/>
        </w:numPr>
        <w:suppressAutoHyphens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 xml:space="preserve">wydano 3 żądania mające na celu wyeliminowanie stwierdzonych nieprawidłowości </w:t>
      </w:r>
      <w:r w:rsidRPr="00BA7395">
        <w:rPr>
          <w:rFonts w:eastAsia="Calibri"/>
          <w:lang w:eastAsia="ar-SA"/>
        </w:rPr>
        <w:t>dotyczących cen,</w:t>
      </w:r>
    </w:p>
    <w:p w14:paraId="0A47A596" w14:textId="77777777" w:rsidR="00712B9B" w:rsidRPr="00BA7395" w:rsidRDefault="004A5A68" w:rsidP="00B31037">
      <w:pPr>
        <w:numPr>
          <w:ilvl w:val="0"/>
          <w:numId w:val="46"/>
        </w:numPr>
        <w:suppressAutoHyphens/>
        <w:jc w:val="both"/>
        <w:rPr>
          <w:rFonts w:eastAsia="Calibri"/>
          <w:lang w:eastAsia="ar-SA"/>
        </w:rPr>
      </w:pPr>
      <w:r w:rsidRPr="00BA7395">
        <w:rPr>
          <w:rFonts w:eastAsia="Calibri"/>
          <w:lang w:eastAsia="ar-SA"/>
        </w:rPr>
        <w:t>w stosunku do 3 przedsiębiorców wydano decyzje nakładające kary pieniężne w łącznej wysokości 1500 zł – w związku z nieprzestrzeganiem przepisów dotyczących uwidaczniania cen.</w:t>
      </w:r>
    </w:p>
    <w:p w14:paraId="79A8172C" w14:textId="77777777" w:rsidR="003212E3" w:rsidRPr="00BA7395" w:rsidRDefault="004A5A68" w:rsidP="00712B9B">
      <w:pPr>
        <w:spacing w:line="276" w:lineRule="auto"/>
        <w:jc w:val="center"/>
        <w:rPr>
          <w:b/>
        </w:rPr>
      </w:pPr>
    </w:p>
    <w:p w14:paraId="408DEF37" w14:textId="77777777" w:rsidR="00BA7395" w:rsidRPr="00BA7395" w:rsidRDefault="004A5A68" w:rsidP="00712B9B">
      <w:pPr>
        <w:spacing w:line="276" w:lineRule="auto"/>
        <w:jc w:val="center"/>
        <w:rPr>
          <w:b/>
        </w:rPr>
      </w:pPr>
    </w:p>
    <w:p w14:paraId="201EF11E" w14:textId="77777777" w:rsidR="00712B9B" w:rsidRPr="00BA7395" w:rsidRDefault="004A5A68" w:rsidP="00BA7395">
      <w:pPr>
        <w:ind w:firstLine="709"/>
        <w:jc w:val="both"/>
        <w:rPr>
          <w:bCs/>
        </w:rPr>
      </w:pPr>
      <w:r w:rsidRPr="00BA7395">
        <w:rPr>
          <w:bCs/>
        </w:rPr>
        <w:t>Wojewódzki Inspektorat Inspekcji Handlowej w Białymstoku</w:t>
      </w:r>
      <w:r w:rsidRPr="00BA7395">
        <w:rPr>
          <w:bCs/>
        </w:rPr>
        <w:t xml:space="preserve"> </w:t>
      </w:r>
      <w:r w:rsidRPr="00BA7395">
        <w:rPr>
          <w:bCs/>
        </w:rPr>
        <w:t>prze</w:t>
      </w:r>
      <w:r w:rsidRPr="00BA7395">
        <w:rPr>
          <w:bCs/>
        </w:rPr>
        <w:t xml:space="preserve">prowadził </w:t>
      </w:r>
      <w:r w:rsidRPr="00BA7395">
        <w:rPr>
          <w:b/>
        </w:rPr>
        <w:t>6 kontroli</w:t>
      </w:r>
      <w:r w:rsidRPr="00BA7395">
        <w:rPr>
          <w:bCs/>
        </w:rPr>
        <w:t xml:space="preserve"> u przedsiębiorców oferujących </w:t>
      </w:r>
      <w:r w:rsidRPr="00BA7395">
        <w:rPr>
          <w:b/>
        </w:rPr>
        <w:t>sprzedaż towarów na odległość</w:t>
      </w:r>
      <w:r w:rsidRPr="00BA7395">
        <w:rPr>
          <w:bCs/>
        </w:rPr>
        <w:t xml:space="preserve">. Celem kontroli </w:t>
      </w:r>
      <w:r w:rsidRPr="00BA7395">
        <w:rPr>
          <w:bCs/>
        </w:rPr>
        <w:lastRenderedPageBreak/>
        <w:t>było sprawdzenie legalności i rzetelności działania podmiotów w zakresie sprzedaży towarów (żywnościowych i nieżywnościowych) na odległość, w tym również ocena</w:t>
      </w:r>
      <w:r w:rsidRPr="00BA7395">
        <w:rPr>
          <w:bCs/>
        </w:rPr>
        <w:t xml:space="preserve"> przestrzegania przepisów regulujących zawieranie umów na odległość i uwidacznianie cen. </w:t>
      </w:r>
    </w:p>
    <w:p w14:paraId="5E14C119" w14:textId="77777777" w:rsidR="00712B9B" w:rsidRPr="00BA7395" w:rsidRDefault="004A5A68" w:rsidP="00BA7395">
      <w:pPr>
        <w:ind w:firstLine="709"/>
        <w:jc w:val="both"/>
      </w:pPr>
      <w:r w:rsidRPr="00BA7395">
        <w:rPr>
          <w:bCs/>
        </w:rPr>
        <w:t xml:space="preserve">Łącznie zbadano 120 partii różnego rodzaju produktów. Sprawdzono m.in. prawidłowość oznakowania 80 partii produktów, a </w:t>
      </w:r>
      <w:r w:rsidRPr="00BA7395">
        <w:t>zastrzeżenia wniesiono do 34 partii wyrobów włó</w:t>
      </w:r>
      <w:r w:rsidRPr="00BA7395">
        <w:t>kienniczych, co stanowi 4</w:t>
      </w:r>
      <w:r w:rsidRPr="00BA7395">
        <w:t>3</w:t>
      </w:r>
      <w:r w:rsidRPr="00BA7395">
        <w:t xml:space="preserve">% partii ogółem zbadanych pod kątem oznakowania. </w:t>
      </w:r>
    </w:p>
    <w:p w14:paraId="5D40B492" w14:textId="77777777" w:rsidR="00BA7395" w:rsidRPr="00BA7395" w:rsidRDefault="004A5A68" w:rsidP="00BA7395">
      <w:pPr>
        <w:ind w:firstLine="709"/>
        <w:jc w:val="both"/>
        <w:rPr>
          <w:bCs/>
        </w:rPr>
      </w:pPr>
      <w:r w:rsidRPr="00BA7395">
        <w:rPr>
          <w:bCs/>
        </w:rPr>
        <w:t>Nieprawidłowości stwierdzono w 4 podmiotach, co stanowi 67% objętych kontrolą. Dotyczyły one:</w:t>
      </w:r>
    </w:p>
    <w:p w14:paraId="165C32BD" w14:textId="77777777" w:rsidR="00BA7395" w:rsidRPr="00BA7395" w:rsidRDefault="004A5A68" w:rsidP="00B3103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7395">
        <w:rPr>
          <w:rFonts w:ascii="Times New Roman" w:hAnsi="Times New Roman"/>
          <w:bCs/>
          <w:sz w:val="24"/>
          <w:szCs w:val="24"/>
        </w:rPr>
        <w:t xml:space="preserve">oferowania do sprzedaży produktów bez wskazania głównych cech (w 4 </w:t>
      </w:r>
      <w:r w:rsidRPr="00BA7395">
        <w:rPr>
          <w:rFonts w:ascii="Times New Roman" w:hAnsi="Times New Roman"/>
          <w:bCs/>
          <w:sz w:val="24"/>
          <w:szCs w:val="24"/>
        </w:rPr>
        <w:t xml:space="preserve">podmiotach), </w:t>
      </w:r>
    </w:p>
    <w:p w14:paraId="6A132D23" w14:textId="77777777" w:rsidR="00712B9B" w:rsidRPr="00BA7395" w:rsidRDefault="004A5A68" w:rsidP="00B3103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A7395">
        <w:rPr>
          <w:rFonts w:ascii="Times New Roman" w:hAnsi="Times New Roman"/>
          <w:sz w:val="24"/>
          <w:szCs w:val="24"/>
        </w:rPr>
        <w:t xml:space="preserve">nie wyszczególnienia ceny świadczonej usługi </w:t>
      </w:r>
      <w:r w:rsidRPr="00BA7395">
        <w:rPr>
          <w:rFonts w:ascii="Times New Roman" w:hAnsi="Times New Roman"/>
          <w:sz w:val="24"/>
          <w:szCs w:val="24"/>
        </w:rPr>
        <w:t>(</w:t>
      </w:r>
      <w:r w:rsidRPr="00BA7395">
        <w:rPr>
          <w:rFonts w:ascii="Times New Roman" w:hAnsi="Times New Roman"/>
          <w:sz w:val="24"/>
          <w:szCs w:val="24"/>
        </w:rPr>
        <w:t>w 1 placówce</w:t>
      </w:r>
      <w:r w:rsidRPr="00BA7395">
        <w:rPr>
          <w:rFonts w:ascii="Times New Roman" w:hAnsi="Times New Roman"/>
          <w:sz w:val="24"/>
          <w:szCs w:val="24"/>
        </w:rPr>
        <w:t>)</w:t>
      </w:r>
      <w:r w:rsidRPr="00BA7395">
        <w:rPr>
          <w:rFonts w:ascii="Times New Roman" w:hAnsi="Times New Roman"/>
          <w:sz w:val="24"/>
          <w:szCs w:val="24"/>
        </w:rPr>
        <w:t>.</w:t>
      </w:r>
    </w:p>
    <w:p w14:paraId="7CB7858E" w14:textId="77777777" w:rsidR="00712B9B" w:rsidRPr="00BA7395" w:rsidRDefault="004A5A68" w:rsidP="003212E3">
      <w:pPr>
        <w:tabs>
          <w:tab w:val="num" w:pos="709"/>
        </w:tabs>
        <w:spacing w:line="276" w:lineRule="auto"/>
        <w:rPr>
          <w:rFonts w:eastAsia="Times New Roman"/>
        </w:rPr>
      </w:pPr>
    </w:p>
    <w:p w14:paraId="278BA3BB" w14:textId="77777777" w:rsidR="00712B9B" w:rsidRPr="00BA7395" w:rsidRDefault="004A5A68" w:rsidP="00712B9B">
      <w:pPr>
        <w:tabs>
          <w:tab w:val="num" w:pos="709"/>
        </w:tabs>
        <w:spacing w:line="276" w:lineRule="auto"/>
        <w:jc w:val="both"/>
        <w:rPr>
          <w:rFonts w:eastAsia="Times New Roman"/>
        </w:rPr>
      </w:pPr>
    </w:p>
    <w:p w14:paraId="3314FC40" w14:textId="77777777" w:rsidR="00712B9B" w:rsidRPr="00D30ED1" w:rsidRDefault="004A5A68" w:rsidP="00D30ED1">
      <w:pPr>
        <w:ind w:firstLine="708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 xml:space="preserve">Wojewódzki Inspektorat Inspekcji Handlowej w Białymstoku przeprowadził </w:t>
      </w:r>
      <w:r w:rsidRPr="00D30ED1">
        <w:rPr>
          <w:rFonts w:eastAsiaTheme="minorHAnsi"/>
          <w:b/>
          <w:bCs/>
          <w:lang w:eastAsia="en-US"/>
        </w:rPr>
        <w:t xml:space="preserve">30 kontroli </w:t>
      </w:r>
      <w:r w:rsidRPr="00D30ED1">
        <w:rPr>
          <w:rFonts w:eastAsiaTheme="minorHAnsi"/>
          <w:lang w:eastAsia="en-US"/>
        </w:rPr>
        <w:t xml:space="preserve">dotyczących </w:t>
      </w:r>
      <w:r w:rsidRPr="00D30ED1">
        <w:rPr>
          <w:rFonts w:eastAsiaTheme="minorHAnsi"/>
          <w:b/>
          <w:bCs/>
          <w:lang w:eastAsia="en-US"/>
        </w:rPr>
        <w:t>prawidłowości oznakowania i jakości produktów włókienniczych</w:t>
      </w:r>
      <w:r w:rsidRPr="00D30ED1">
        <w:rPr>
          <w:rFonts w:eastAsiaTheme="minorHAnsi"/>
          <w:bCs/>
          <w:lang w:eastAsia="en-US"/>
        </w:rPr>
        <w:t xml:space="preserve"> (takich jak: garnitury,</w:t>
      </w:r>
      <w:r w:rsidRPr="00D30ED1">
        <w:rPr>
          <w:rFonts w:eastAsiaTheme="minorHAnsi"/>
          <w:bCs/>
          <w:lang w:eastAsia="en-US"/>
        </w:rPr>
        <w:t xml:space="preserve"> marynarki i koszule, wyroby konfekcyjne z tkanin i dzianin, odzież wierzchnia dla dorosłych, wyroby dziewiarskie dla dorosłych oraz wyroby pończosznicze).</w:t>
      </w:r>
      <w:r w:rsidRPr="00D30ED1">
        <w:rPr>
          <w:rFonts w:eastAsiaTheme="minorHAnsi"/>
          <w:lang w:eastAsia="en-US"/>
        </w:rPr>
        <w:t xml:space="preserve"> </w:t>
      </w:r>
      <w:r w:rsidRPr="00D30ED1">
        <w:rPr>
          <w:rFonts w:eastAsiaTheme="minorHAnsi"/>
          <w:lang w:eastAsia="en-US"/>
        </w:rPr>
        <w:t>2 przedsiębiorców było kontrolowanych powtórnie w związku z negatywnymi wynikami badań wyrobów pobra</w:t>
      </w:r>
      <w:r w:rsidRPr="00D30ED1">
        <w:rPr>
          <w:rFonts w:eastAsiaTheme="minorHAnsi"/>
          <w:lang w:eastAsia="en-US"/>
        </w:rPr>
        <w:t xml:space="preserve">nych do badań laboratoryjnych. </w:t>
      </w:r>
    </w:p>
    <w:p w14:paraId="471DE962" w14:textId="77777777" w:rsidR="00712B9B" w:rsidRPr="00D30ED1" w:rsidRDefault="004A5A68" w:rsidP="00D30ED1">
      <w:pPr>
        <w:ind w:firstLine="708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bCs/>
          <w:lang w:eastAsia="en-US"/>
        </w:rPr>
        <w:t xml:space="preserve">Nieprawidłowości </w:t>
      </w:r>
      <w:r w:rsidRPr="00D30ED1">
        <w:rPr>
          <w:rFonts w:eastAsiaTheme="minorHAnsi"/>
          <w:lang w:eastAsia="en-US"/>
        </w:rPr>
        <w:t xml:space="preserve">stwierdzono w </w:t>
      </w:r>
      <w:r w:rsidRPr="00D30ED1">
        <w:rPr>
          <w:rFonts w:eastAsiaTheme="minorHAnsi"/>
          <w:bCs/>
          <w:lang w:eastAsia="en-US"/>
        </w:rPr>
        <w:t>9 placówkach</w:t>
      </w:r>
      <w:r w:rsidRPr="00D30ED1">
        <w:rPr>
          <w:rFonts w:eastAsiaTheme="minorHAnsi"/>
          <w:lang w:eastAsia="en-US"/>
        </w:rPr>
        <w:t xml:space="preserve">, co stanowi </w:t>
      </w:r>
      <w:r w:rsidRPr="00D30ED1">
        <w:rPr>
          <w:rFonts w:eastAsiaTheme="minorHAnsi"/>
          <w:bCs/>
          <w:lang w:eastAsia="en-US"/>
        </w:rPr>
        <w:t>32%</w:t>
      </w:r>
      <w:r w:rsidRPr="00D30ED1">
        <w:rPr>
          <w:rFonts w:eastAsiaTheme="minorHAnsi"/>
          <w:lang w:eastAsia="en-US"/>
        </w:rPr>
        <w:t xml:space="preserve"> ogółem skontrolowanych przedsiębiorców.</w:t>
      </w:r>
    </w:p>
    <w:p w14:paraId="618F2F0A" w14:textId="77777777" w:rsidR="00712B9B" w:rsidRPr="00D30ED1" w:rsidRDefault="004A5A68" w:rsidP="00D30ED1">
      <w:pPr>
        <w:ind w:firstLine="708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 xml:space="preserve">Oceną objęto </w:t>
      </w:r>
      <w:r w:rsidRPr="00D30ED1">
        <w:rPr>
          <w:rFonts w:eastAsiaTheme="minorHAnsi"/>
          <w:bCs/>
          <w:lang w:eastAsia="en-US"/>
        </w:rPr>
        <w:t>88 partii</w:t>
      </w:r>
      <w:r w:rsidRPr="00D30ED1">
        <w:rPr>
          <w:rFonts w:eastAsiaTheme="minorHAnsi"/>
          <w:lang w:eastAsia="en-US"/>
        </w:rPr>
        <w:t xml:space="preserve"> produktów włókienniczych. Laboratoryjnie </w:t>
      </w:r>
      <w:r w:rsidRPr="00D30ED1">
        <w:rPr>
          <w:rFonts w:eastAsiaTheme="minorHAnsi"/>
          <w:lang w:eastAsia="en-US"/>
        </w:rPr>
        <w:t xml:space="preserve">zbadano </w:t>
      </w:r>
      <w:r w:rsidRPr="00D30ED1">
        <w:rPr>
          <w:rFonts w:eastAsiaTheme="minorHAnsi"/>
          <w:bCs/>
          <w:lang w:eastAsia="en-US"/>
        </w:rPr>
        <w:t>16 partii</w:t>
      </w:r>
      <w:r w:rsidRPr="00D30ED1">
        <w:rPr>
          <w:rFonts w:eastAsiaTheme="minorHAnsi"/>
          <w:lang w:eastAsia="en-US"/>
        </w:rPr>
        <w:t xml:space="preserve"> </w:t>
      </w:r>
      <w:r w:rsidRPr="00D30ED1">
        <w:rPr>
          <w:rFonts w:eastAsiaTheme="minorHAnsi"/>
          <w:lang w:eastAsia="en-US"/>
        </w:rPr>
        <w:t xml:space="preserve">w zakresie zgodności składu surowcowego z deklarowanym przez producenta. W wyniku badań laboratoryjnych ustalono, iż przy </w:t>
      </w:r>
      <w:r w:rsidRPr="00D30ED1">
        <w:rPr>
          <w:rFonts w:eastAsiaTheme="minorHAnsi"/>
          <w:bCs/>
          <w:lang w:eastAsia="en-US"/>
        </w:rPr>
        <w:t>3 partiach</w:t>
      </w:r>
      <w:r w:rsidRPr="00D30ED1">
        <w:rPr>
          <w:rFonts w:eastAsiaTheme="minorHAnsi"/>
          <w:lang w:eastAsia="en-US"/>
        </w:rPr>
        <w:t xml:space="preserve"> wyrobów </w:t>
      </w:r>
      <w:r w:rsidRPr="00D30ED1">
        <w:rPr>
          <w:rFonts w:eastAsiaTheme="minorHAnsi"/>
          <w:bCs/>
          <w:lang w:eastAsia="en-US"/>
        </w:rPr>
        <w:t>skład surowcowy</w:t>
      </w:r>
      <w:r w:rsidRPr="00D30ED1">
        <w:rPr>
          <w:rFonts w:eastAsiaTheme="minorHAnsi"/>
          <w:lang w:eastAsia="en-US"/>
        </w:rPr>
        <w:t xml:space="preserve"> deklarowany przez producenta jest </w:t>
      </w:r>
      <w:r w:rsidRPr="00D30ED1">
        <w:rPr>
          <w:rFonts w:eastAsiaTheme="minorHAnsi"/>
          <w:bCs/>
          <w:lang w:eastAsia="en-US"/>
        </w:rPr>
        <w:t>niezgodny</w:t>
      </w:r>
      <w:r w:rsidRPr="00D30ED1">
        <w:rPr>
          <w:rFonts w:eastAsiaTheme="minorHAnsi"/>
          <w:lang w:eastAsia="en-US"/>
        </w:rPr>
        <w:t xml:space="preserve"> z rzeczywistym ustalonym laboratoryjnie (co stanowi </w:t>
      </w:r>
      <w:r w:rsidRPr="00D30ED1">
        <w:rPr>
          <w:rFonts w:eastAsiaTheme="minorHAnsi"/>
          <w:b/>
          <w:lang w:eastAsia="en-US"/>
        </w:rPr>
        <w:t xml:space="preserve"> </w:t>
      </w:r>
      <w:r w:rsidRPr="00D30ED1">
        <w:rPr>
          <w:rFonts w:eastAsiaTheme="minorHAnsi"/>
          <w:bCs/>
          <w:lang w:eastAsia="en-US"/>
        </w:rPr>
        <w:t>1</w:t>
      </w:r>
      <w:r w:rsidRPr="00D30ED1">
        <w:rPr>
          <w:rFonts w:eastAsiaTheme="minorHAnsi"/>
          <w:bCs/>
          <w:lang w:eastAsia="en-US"/>
        </w:rPr>
        <w:t xml:space="preserve">9 </w:t>
      </w:r>
      <w:r w:rsidRPr="00D30ED1">
        <w:rPr>
          <w:rFonts w:eastAsiaTheme="minorHAnsi"/>
          <w:bCs/>
          <w:lang w:eastAsia="en-US"/>
        </w:rPr>
        <w:t>%</w:t>
      </w:r>
      <w:r w:rsidRPr="00D30ED1">
        <w:rPr>
          <w:rFonts w:eastAsiaTheme="minorHAnsi"/>
          <w:lang w:eastAsia="en-US"/>
        </w:rPr>
        <w:t xml:space="preserve"> zbadanych). </w:t>
      </w:r>
    </w:p>
    <w:p w14:paraId="4D0C75B0" w14:textId="77777777" w:rsidR="00712B9B" w:rsidRPr="00D30ED1" w:rsidRDefault="004A5A68" w:rsidP="00D30ED1">
      <w:pPr>
        <w:ind w:firstLine="708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 xml:space="preserve">W przypadku 4 próbek wyrobów włókienniczych do chwili sporządzenia </w:t>
      </w:r>
      <w:r w:rsidRPr="00D30ED1">
        <w:rPr>
          <w:rFonts w:eastAsiaTheme="minorHAnsi"/>
          <w:lang w:eastAsia="en-US"/>
        </w:rPr>
        <w:t xml:space="preserve">Sprawozdania </w:t>
      </w:r>
      <w:r w:rsidRPr="00D30ED1">
        <w:rPr>
          <w:rFonts w:eastAsiaTheme="minorHAnsi"/>
          <w:lang w:eastAsia="en-US"/>
        </w:rPr>
        <w:t>nie otrzymano wyników badań laboratoryjnych.</w:t>
      </w:r>
    </w:p>
    <w:p w14:paraId="720BBFB8" w14:textId="77777777" w:rsidR="00712B9B" w:rsidRPr="00D30ED1" w:rsidRDefault="004A5A68" w:rsidP="00D30ED1">
      <w:pPr>
        <w:ind w:firstLine="708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 xml:space="preserve">Z uwagi na używanie w określeniu składu surowcowego niewłaściwych nazw włókien </w:t>
      </w:r>
      <w:r w:rsidRPr="00D30ED1">
        <w:rPr>
          <w:rFonts w:eastAsiaTheme="minorHAnsi"/>
          <w:bCs/>
          <w:lang w:eastAsia="en-US"/>
        </w:rPr>
        <w:t>zakwestionowano 8 partii</w:t>
      </w:r>
      <w:r w:rsidRPr="00D30ED1">
        <w:rPr>
          <w:rFonts w:eastAsiaTheme="minorHAnsi"/>
          <w:lang w:eastAsia="en-US"/>
        </w:rPr>
        <w:t xml:space="preserve"> wyrobów, z</w:t>
      </w:r>
      <w:r w:rsidRPr="00D30ED1">
        <w:rPr>
          <w:rFonts w:eastAsiaTheme="minorHAnsi"/>
          <w:lang w:eastAsia="en-US"/>
        </w:rPr>
        <w:t>aś z uwagi na podanie składu surowcowego nazw włókien tekstylnych w porządku rosnącym zakwestionowano 2 partie</w:t>
      </w:r>
      <w:r w:rsidRPr="00D30ED1">
        <w:rPr>
          <w:rFonts w:eastAsiaTheme="minorHAnsi"/>
          <w:b/>
          <w:bCs/>
          <w:lang w:eastAsia="en-US"/>
        </w:rPr>
        <w:t xml:space="preserve"> </w:t>
      </w:r>
      <w:r w:rsidRPr="00D30ED1">
        <w:rPr>
          <w:rFonts w:eastAsiaTheme="minorHAnsi"/>
          <w:lang w:eastAsia="en-US"/>
        </w:rPr>
        <w:t>wyrobów pończoszniczych.</w:t>
      </w:r>
    </w:p>
    <w:p w14:paraId="47C6ED6E" w14:textId="77777777" w:rsidR="00712B9B" w:rsidRPr="00D30ED1" w:rsidRDefault="004A5A68" w:rsidP="00D30ED1">
      <w:pPr>
        <w:ind w:firstLine="708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>Przedsiębiorcy niezwłocznie poprawili oznakowanie</w:t>
      </w:r>
      <w:r>
        <w:rPr>
          <w:rFonts w:eastAsiaTheme="minorHAnsi"/>
          <w:lang w:eastAsia="en-US"/>
        </w:rPr>
        <w:t xml:space="preserve"> zakwestionowanych wyrobów.</w:t>
      </w:r>
    </w:p>
    <w:p w14:paraId="358F6AE8" w14:textId="77777777" w:rsidR="00712B9B" w:rsidRPr="00D30ED1" w:rsidRDefault="004A5A68" w:rsidP="00D30ED1">
      <w:pPr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ab/>
        <w:t>Ustalenia z przeprowadzonych kontroli dały</w:t>
      </w:r>
      <w:r w:rsidRPr="00D30ED1">
        <w:rPr>
          <w:rFonts w:eastAsiaTheme="minorHAnsi"/>
          <w:lang w:eastAsia="en-US"/>
        </w:rPr>
        <w:t xml:space="preserve"> podstawę do wydania 3 decyzji zobowiązujących kontrolowanych do poniesienia kosztów przeprowadzonych badań. </w:t>
      </w:r>
      <w:r w:rsidRPr="00D30ED1">
        <w:rPr>
          <w:rFonts w:eastAsiaTheme="minorHAnsi"/>
          <w:lang w:eastAsia="en-US"/>
        </w:rPr>
        <w:br/>
        <w:t>Ponadto 4  kontrolowanych przedsiębiorców w związku z popełnieniem wykroczenia z art. 136 § 2 ukarano mandatem karnym kredytowanym na łączną kwotę</w:t>
      </w:r>
      <w:r w:rsidRPr="00D30ED1">
        <w:rPr>
          <w:rFonts w:eastAsiaTheme="minorHAnsi"/>
          <w:lang w:eastAsia="en-US"/>
        </w:rPr>
        <w:t xml:space="preserve"> 550 zł. Wobec 1 przedsiębiorcy zastosowano środki oddziaływania wychowawczego na zasadzie art. 41 Kw.</w:t>
      </w:r>
    </w:p>
    <w:p w14:paraId="5A0506DE" w14:textId="77777777" w:rsidR="00A27450" w:rsidRDefault="004A5A68" w:rsidP="00D30ED1">
      <w:pPr>
        <w:ind w:firstLine="709"/>
        <w:jc w:val="both"/>
        <w:rPr>
          <w:rFonts w:eastAsiaTheme="minorHAnsi"/>
          <w:lang w:eastAsia="en-US"/>
        </w:rPr>
      </w:pPr>
      <w:r w:rsidRPr="00D30ED1">
        <w:rPr>
          <w:rFonts w:eastAsiaTheme="minorHAnsi"/>
          <w:lang w:eastAsia="en-US"/>
        </w:rPr>
        <w:t>Do producentów/dystrybutorów/importerów kwestionowanych produktów wysłano 7 wystąpień pokontrolnych  z wnioskiem o usunięcie stwierdzonych nieprawidłowoś</w:t>
      </w:r>
      <w:r w:rsidRPr="00D30ED1">
        <w:rPr>
          <w:rFonts w:eastAsiaTheme="minorHAnsi"/>
          <w:lang w:eastAsia="en-US"/>
        </w:rPr>
        <w:t xml:space="preserve">ci. </w:t>
      </w:r>
    </w:p>
    <w:p w14:paraId="0DE56285" w14:textId="77777777" w:rsidR="00712B9B" w:rsidRPr="0001174F" w:rsidRDefault="004A5A68" w:rsidP="00D30ED1">
      <w:pPr>
        <w:ind w:firstLine="709"/>
        <w:jc w:val="both"/>
        <w:rPr>
          <w:rFonts w:eastAsiaTheme="minorHAnsi"/>
          <w:lang w:eastAsia="en-US"/>
        </w:rPr>
      </w:pPr>
      <w:r w:rsidRPr="0001174F">
        <w:rPr>
          <w:rFonts w:eastAsiaTheme="minorHAnsi"/>
          <w:lang w:eastAsia="en-US"/>
        </w:rPr>
        <w:t xml:space="preserve">     </w:t>
      </w:r>
    </w:p>
    <w:p w14:paraId="34014310" w14:textId="77777777" w:rsidR="003212E3" w:rsidRPr="0001174F" w:rsidRDefault="004A5A68" w:rsidP="00A27450">
      <w:pPr>
        <w:jc w:val="both"/>
      </w:pPr>
      <w:r w:rsidRPr="0001174F">
        <w:tab/>
        <w:t>Ponadto, akta 2 kontroli zostały przekazane do Prezesa UOKiK w związku z podejrzeniem wystąpienia praktyk naruszających zbiorowe interesy konsumentów.</w:t>
      </w:r>
    </w:p>
    <w:p w14:paraId="2F767FE0" w14:textId="77777777" w:rsidR="00D30ED1" w:rsidRPr="0001174F" w:rsidRDefault="004A5A68" w:rsidP="00A27450">
      <w:pPr>
        <w:jc w:val="both"/>
      </w:pPr>
    </w:p>
    <w:p w14:paraId="70147DA7" w14:textId="77777777" w:rsidR="00A27450" w:rsidRPr="0001174F" w:rsidRDefault="004A5A68" w:rsidP="00A27450">
      <w:pPr>
        <w:jc w:val="both"/>
      </w:pPr>
    </w:p>
    <w:p w14:paraId="5D25623B" w14:textId="77777777" w:rsidR="00712B9B" w:rsidRPr="0001174F" w:rsidRDefault="004A5A68" w:rsidP="00D30ED1">
      <w:pPr>
        <w:widowControl w:val="0"/>
        <w:suppressAutoHyphens/>
        <w:ind w:firstLine="567"/>
        <w:jc w:val="both"/>
        <w:rPr>
          <w:rFonts w:eastAsia="Times New Roman"/>
          <w:bCs/>
          <w:lang w:eastAsia="zh-CN"/>
        </w:rPr>
      </w:pPr>
      <w:r w:rsidRPr="0001174F">
        <w:rPr>
          <w:rFonts w:eastAsiaTheme="minorHAnsi"/>
          <w:lang w:eastAsia="en-US"/>
        </w:rPr>
        <w:t>W</w:t>
      </w:r>
      <w:r w:rsidRPr="0001174F">
        <w:rPr>
          <w:rFonts w:eastAsiaTheme="minorHAnsi"/>
          <w:lang w:eastAsia="en-US"/>
        </w:rPr>
        <w:t xml:space="preserve"> </w:t>
      </w:r>
      <w:r w:rsidRPr="0001174F">
        <w:rPr>
          <w:rFonts w:eastAsia="HG Mincho Light J"/>
          <w:lang w:eastAsia="ar-SA"/>
        </w:rPr>
        <w:t>2020 r. przeprowadz</w:t>
      </w:r>
      <w:r w:rsidRPr="0001174F">
        <w:rPr>
          <w:rFonts w:eastAsia="HG Mincho Light J"/>
          <w:lang w:eastAsia="ar-SA"/>
        </w:rPr>
        <w:t>ono</w:t>
      </w:r>
      <w:r w:rsidRPr="0001174F">
        <w:rPr>
          <w:rFonts w:eastAsia="HG Mincho Light J"/>
          <w:b/>
          <w:lang w:eastAsia="ar-SA"/>
        </w:rPr>
        <w:t xml:space="preserve"> 6 kontroli </w:t>
      </w:r>
      <w:r w:rsidRPr="0001174F">
        <w:rPr>
          <w:rFonts w:eastAsia="HG Mincho Light J"/>
          <w:bCs/>
          <w:lang w:eastAsia="ar-SA"/>
        </w:rPr>
        <w:t xml:space="preserve">wyrobów pod względem </w:t>
      </w:r>
      <w:r w:rsidRPr="0001174F">
        <w:rPr>
          <w:rFonts w:eastAsia="HG Mincho Light J"/>
          <w:b/>
          <w:lang w:eastAsia="ar-SA"/>
        </w:rPr>
        <w:t xml:space="preserve">zawartości niektórych </w:t>
      </w:r>
      <w:r w:rsidRPr="0001174F">
        <w:rPr>
          <w:rFonts w:eastAsia="HG Mincho Light J"/>
          <w:b/>
          <w:lang w:eastAsia="ar-SA"/>
        </w:rPr>
        <w:t>substancji chemicznych</w:t>
      </w:r>
      <w:r w:rsidRPr="0001174F">
        <w:rPr>
          <w:rFonts w:eastAsia="HG Mincho Light J"/>
          <w:bCs/>
          <w:lang w:eastAsia="ar-SA"/>
        </w:rPr>
        <w:t>.</w:t>
      </w:r>
    </w:p>
    <w:p w14:paraId="7E36674B" w14:textId="77777777" w:rsidR="00DD55E5" w:rsidRDefault="004A5A68" w:rsidP="00D30ED1">
      <w:pPr>
        <w:widowControl w:val="0"/>
        <w:suppressAutoHyphens/>
        <w:ind w:firstLine="708"/>
        <w:jc w:val="both"/>
        <w:rPr>
          <w:rFonts w:eastAsia="HG Mincho Light J"/>
          <w:lang w:eastAsia="ar-SA"/>
        </w:rPr>
      </w:pPr>
    </w:p>
    <w:p w14:paraId="08259DBD" w14:textId="77777777" w:rsidR="00DD55E5" w:rsidRDefault="004A5A68" w:rsidP="00D30ED1">
      <w:pPr>
        <w:widowControl w:val="0"/>
        <w:suppressAutoHyphens/>
        <w:ind w:firstLine="708"/>
        <w:jc w:val="both"/>
        <w:rPr>
          <w:rFonts w:eastAsia="HG Mincho Light J"/>
          <w:lang w:eastAsia="ar-SA"/>
        </w:rPr>
      </w:pPr>
    </w:p>
    <w:p w14:paraId="262107F2" w14:textId="77777777" w:rsidR="00712B9B" w:rsidRDefault="004A5A68" w:rsidP="00D30ED1">
      <w:pPr>
        <w:widowControl w:val="0"/>
        <w:suppressAutoHyphens/>
        <w:ind w:firstLine="708"/>
        <w:jc w:val="both"/>
        <w:rPr>
          <w:rFonts w:eastAsia="HG Mincho Light J"/>
          <w:lang w:eastAsia="ar-SA"/>
        </w:rPr>
      </w:pPr>
      <w:r w:rsidRPr="00D30ED1">
        <w:rPr>
          <w:rFonts w:eastAsia="HG Mincho Light J"/>
          <w:lang w:eastAsia="ar-SA"/>
        </w:rPr>
        <w:lastRenderedPageBreak/>
        <w:t xml:space="preserve">Kontrolą objęto łącznie </w:t>
      </w:r>
      <w:r w:rsidRPr="00D30ED1">
        <w:rPr>
          <w:rFonts w:eastAsia="HG Mincho Light J"/>
          <w:bCs/>
          <w:lang w:eastAsia="ar-SA"/>
        </w:rPr>
        <w:t>6 partii</w:t>
      </w:r>
      <w:r w:rsidRPr="00D30ED1">
        <w:rPr>
          <w:rFonts w:eastAsia="HG Mincho Light J"/>
          <w:lang w:eastAsia="ar-SA"/>
        </w:rPr>
        <w:t xml:space="preserve"> wyrobów, w tym: </w:t>
      </w:r>
    </w:p>
    <w:p w14:paraId="5C3A8FCD" w14:textId="77777777" w:rsidR="00A27450" w:rsidRPr="00D30ED1" w:rsidRDefault="004A5A68" w:rsidP="00D30ED1">
      <w:pPr>
        <w:widowControl w:val="0"/>
        <w:suppressAutoHyphens/>
        <w:ind w:firstLine="708"/>
        <w:jc w:val="both"/>
        <w:rPr>
          <w:rFonts w:eastAsia="HG Mincho Light J"/>
          <w:lang w:eastAsia="ar-SA"/>
        </w:rPr>
      </w:pPr>
    </w:p>
    <w:p w14:paraId="4DAB90DA" w14:textId="77777777" w:rsidR="00712B9B" w:rsidRPr="00D30ED1" w:rsidRDefault="004A5A68" w:rsidP="00B31037">
      <w:pPr>
        <w:widowControl w:val="0"/>
        <w:numPr>
          <w:ilvl w:val="1"/>
          <w:numId w:val="17"/>
        </w:numPr>
        <w:suppressAutoHyphens/>
        <w:jc w:val="both"/>
        <w:rPr>
          <w:rFonts w:eastAsia="HG Mincho Light J"/>
          <w:lang w:eastAsia="ar-SA"/>
        </w:rPr>
      </w:pPr>
      <w:r w:rsidRPr="00D30ED1">
        <w:rPr>
          <w:rFonts w:eastAsia="Times New Roman"/>
        </w:rPr>
        <w:t xml:space="preserve">biżuteria sztuczna – </w:t>
      </w:r>
      <w:r w:rsidRPr="00D30ED1">
        <w:rPr>
          <w:rFonts w:eastAsia="Times New Roman"/>
          <w:bCs/>
        </w:rPr>
        <w:t>3 partie</w:t>
      </w:r>
      <w:r w:rsidRPr="00D30ED1">
        <w:rPr>
          <w:rFonts w:eastAsia="Times New Roman"/>
        </w:rPr>
        <w:t>,</w:t>
      </w:r>
    </w:p>
    <w:p w14:paraId="49E0CBD1" w14:textId="77777777" w:rsidR="00712B9B" w:rsidRPr="00D30ED1" w:rsidRDefault="004A5A68" w:rsidP="00B31037">
      <w:pPr>
        <w:widowControl w:val="0"/>
        <w:numPr>
          <w:ilvl w:val="1"/>
          <w:numId w:val="17"/>
        </w:numPr>
        <w:suppressAutoHyphens/>
        <w:jc w:val="both"/>
        <w:rPr>
          <w:rFonts w:eastAsia="HG Mincho Light J"/>
          <w:lang w:eastAsia="ar-SA"/>
        </w:rPr>
      </w:pPr>
      <w:r w:rsidRPr="00D30ED1">
        <w:rPr>
          <w:rFonts w:eastAsia="Times New Roman"/>
        </w:rPr>
        <w:t xml:space="preserve">wyroby skórzane – </w:t>
      </w:r>
      <w:r w:rsidRPr="00D30ED1">
        <w:rPr>
          <w:rFonts w:eastAsia="HG Mincho Light J"/>
          <w:bCs/>
          <w:lang w:eastAsia="ar-SA"/>
        </w:rPr>
        <w:t>2 partie</w:t>
      </w:r>
      <w:r w:rsidRPr="00D30ED1">
        <w:rPr>
          <w:rFonts w:eastAsia="HG Mincho Light J"/>
          <w:lang w:eastAsia="ar-SA"/>
        </w:rPr>
        <w:t>,</w:t>
      </w:r>
    </w:p>
    <w:p w14:paraId="4FF7FBD9" w14:textId="77777777" w:rsidR="00712B9B" w:rsidRDefault="004A5A68" w:rsidP="00B31037">
      <w:pPr>
        <w:widowControl w:val="0"/>
        <w:numPr>
          <w:ilvl w:val="1"/>
          <w:numId w:val="17"/>
        </w:numPr>
        <w:suppressAutoHyphens/>
        <w:jc w:val="both"/>
        <w:rPr>
          <w:rFonts w:eastAsia="HG Mincho Light J"/>
          <w:lang w:eastAsia="ar-SA"/>
        </w:rPr>
      </w:pPr>
      <w:r w:rsidRPr="00D30ED1">
        <w:rPr>
          <w:rFonts w:eastAsia="HG Mincho Light J"/>
          <w:lang w:eastAsia="ar-SA"/>
        </w:rPr>
        <w:t xml:space="preserve">toluen – </w:t>
      </w:r>
      <w:r w:rsidRPr="00D30ED1">
        <w:rPr>
          <w:rFonts w:eastAsia="HG Mincho Light J"/>
          <w:bCs/>
          <w:lang w:eastAsia="ar-SA"/>
        </w:rPr>
        <w:t>1 partia</w:t>
      </w:r>
      <w:r w:rsidRPr="00D30ED1">
        <w:rPr>
          <w:rFonts w:eastAsia="HG Mincho Light J"/>
          <w:lang w:eastAsia="ar-SA"/>
        </w:rPr>
        <w:t>.</w:t>
      </w:r>
    </w:p>
    <w:p w14:paraId="77859563" w14:textId="77777777" w:rsidR="00A27450" w:rsidRPr="00D30ED1" w:rsidRDefault="004A5A68" w:rsidP="00B31037">
      <w:pPr>
        <w:widowControl w:val="0"/>
        <w:numPr>
          <w:ilvl w:val="1"/>
          <w:numId w:val="17"/>
        </w:numPr>
        <w:suppressAutoHyphens/>
        <w:jc w:val="both"/>
        <w:rPr>
          <w:rFonts w:eastAsia="HG Mincho Light J"/>
          <w:lang w:eastAsia="ar-SA"/>
        </w:rPr>
      </w:pPr>
    </w:p>
    <w:p w14:paraId="5AC0E3D6" w14:textId="77777777" w:rsidR="00712B9B" w:rsidRPr="00D30ED1" w:rsidRDefault="004A5A68" w:rsidP="00D30ED1">
      <w:pPr>
        <w:widowControl w:val="0"/>
        <w:suppressAutoHyphens/>
        <w:ind w:firstLine="708"/>
        <w:jc w:val="both"/>
        <w:rPr>
          <w:rFonts w:eastAsia="HG Mincho Light J"/>
          <w:lang w:eastAsia="ar-SA"/>
        </w:rPr>
      </w:pPr>
      <w:r w:rsidRPr="00D30ED1">
        <w:rPr>
          <w:rFonts w:eastAsia="HG Mincho Light J"/>
          <w:lang w:eastAsia="ar-SA"/>
        </w:rPr>
        <w:t>Do badań laboratoryjnych zostało pobranych 6 wyrobów.</w:t>
      </w:r>
    </w:p>
    <w:p w14:paraId="34F15FBC" w14:textId="77777777" w:rsidR="00712B9B" w:rsidRPr="00D30ED1" w:rsidRDefault="004A5A68" w:rsidP="00D30ED1">
      <w:pPr>
        <w:widowControl w:val="0"/>
        <w:suppressAutoHyphens/>
        <w:ind w:firstLine="708"/>
        <w:jc w:val="both"/>
        <w:rPr>
          <w:rFonts w:eastAsia="HG Mincho Light J"/>
          <w:lang w:eastAsia="ar-SA"/>
        </w:rPr>
      </w:pPr>
      <w:r w:rsidRPr="00D30ED1">
        <w:rPr>
          <w:rFonts w:eastAsia="HG Mincho Light J"/>
          <w:lang w:eastAsia="ar-SA"/>
        </w:rPr>
        <w:t xml:space="preserve">Podczas kontroli w 1 hurtowni </w:t>
      </w:r>
      <w:r w:rsidRPr="00D30ED1">
        <w:rPr>
          <w:rFonts w:eastAsia="HG Mincho Light J"/>
          <w:lang w:eastAsia="ar-SA"/>
        </w:rPr>
        <w:t>stwierdzono niezgodność pod względem zawartości ołowiu w przypadku jednego wyrobu – biżuterii sztucznej.</w:t>
      </w:r>
    </w:p>
    <w:p w14:paraId="2AF284B7" w14:textId="77777777" w:rsidR="00712B9B" w:rsidRPr="00D30ED1" w:rsidRDefault="004A5A68" w:rsidP="00D30ED1">
      <w:pPr>
        <w:ind w:firstLine="708"/>
        <w:jc w:val="both"/>
      </w:pPr>
      <w:r w:rsidRPr="00D30ED1">
        <w:t xml:space="preserve">Z uwagi na wniosek przedsiębiorcy o zbadanie próbki kontrolnej przedmiotowej bransoletki, przekazano ją do laboratorium. Do chwili obecnej wyników nie </w:t>
      </w:r>
      <w:r w:rsidRPr="00D30ED1">
        <w:t xml:space="preserve">otrzymano. </w:t>
      </w:r>
    </w:p>
    <w:p w14:paraId="34DA3D05" w14:textId="77777777" w:rsidR="003212E3" w:rsidRPr="0001174F" w:rsidRDefault="004A5A68" w:rsidP="00712B9B">
      <w:pPr>
        <w:spacing w:line="276" w:lineRule="auto"/>
        <w:jc w:val="both"/>
        <w:rPr>
          <w:b/>
        </w:rPr>
      </w:pPr>
    </w:p>
    <w:p w14:paraId="3363A8CE" w14:textId="77777777" w:rsidR="00712B9B" w:rsidRPr="0001174F" w:rsidRDefault="004A5A68" w:rsidP="00DE1752">
      <w:pPr>
        <w:ind w:firstLine="708"/>
        <w:jc w:val="both"/>
        <w:rPr>
          <w:rFonts w:eastAsia="Lucida Sans Unicode"/>
          <w:kern w:val="2"/>
          <w:lang w:eastAsia="ar-SA"/>
        </w:rPr>
      </w:pPr>
      <w:r w:rsidRPr="0001174F">
        <w:rPr>
          <w:rFonts w:eastAsiaTheme="minorHAnsi"/>
          <w:lang w:eastAsia="en-US"/>
        </w:rPr>
        <w:t>Przeprowad</w:t>
      </w:r>
      <w:r w:rsidRPr="0001174F">
        <w:rPr>
          <w:rFonts w:eastAsiaTheme="minorHAnsi"/>
          <w:lang w:eastAsia="en-US"/>
        </w:rPr>
        <w:t xml:space="preserve">zono </w:t>
      </w:r>
      <w:r w:rsidRPr="0001174F">
        <w:rPr>
          <w:rFonts w:eastAsiaTheme="minorHAnsi"/>
          <w:b/>
          <w:bCs/>
          <w:lang w:eastAsia="en-US"/>
        </w:rPr>
        <w:t xml:space="preserve">118 kontroli </w:t>
      </w:r>
      <w:r w:rsidRPr="0001174F">
        <w:rPr>
          <w:rFonts w:eastAsiaTheme="minorHAnsi"/>
          <w:lang w:eastAsia="en-US"/>
        </w:rPr>
        <w:t xml:space="preserve">dotyczących informowania o </w:t>
      </w:r>
      <w:r w:rsidRPr="0001174F">
        <w:rPr>
          <w:rFonts w:eastAsiaTheme="minorHAnsi"/>
          <w:b/>
          <w:bCs/>
          <w:lang w:eastAsia="en-US"/>
        </w:rPr>
        <w:t>cenach towarów</w:t>
      </w:r>
      <w:r w:rsidRPr="0001174F">
        <w:rPr>
          <w:rFonts w:eastAsiaTheme="minorHAnsi"/>
          <w:lang w:eastAsia="en-US"/>
        </w:rPr>
        <w:t>, w tym 23 kontrole ukierunkowane na sprawdzenie prawidłowości pobierania</w:t>
      </w:r>
      <w:r w:rsidRPr="0001174F">
        <w:rPr>
          <w:rFonts w:eastAsiaTheme="minorHAnsi"/>
          <w:lang w:eastAsia="en-US"/>
        </w:rPr>
        <w:t xml:space="preserve"> tzw.</w:t>
      </w:r>
      <w:r w:rsidRPr="0001174F">
        <w:rPr>
          <w:rFonts w:eastAsiaTheme="minorHAnsi"/>
          <w:lang w:eastAsia="en-US"/>
        </w:rPr>
        <w:t xml:space="preserve"> </w:t>
      </w:r>
      <w:r w:rsidRPr="0001174F">
        <w:rPr>
          <w:rFonts w:eastAsiaTheme="minorHAnsi"/>
          <w:lang w:eastAsia="en-US"/>
        </w:rPr>
        <w:t>„</w:t>
      </w:r>
      <w:r w:rsidRPr="0001174F">
        <w:rPr>
          <w:rFonts w:eastAsiaTheme="minorHAnsi"/>
          <w:lang w:eastAsia="en-US"/>
        </w:rPr>
        <w:t>opłaty covidowej</w:t>
      </w:r>
      <w:r w:rsidRPr="0001174F">
        <w:rPr>
          <w:rFonts w:eastAsiaTheme="minorHAnsi"/>
          <w:lang w:eastAsia="en-US"/>
        </w:rPr>
        <w:t>”</w:t>
      </w:r>
      <w:r w:rsidRPr="0001174F">
        <w:rPr>
          <w:rFonts w:eastAsiaTheme="minorHAnsi"/>
          <w:lang w:eastAsia="en-US"/>
        </w:rPr>
        <w:t xml:space="preserve">. </w:t>
      </w:r>
      <w:r w:rsidRPr="0001174F">
        <w:rPr>
          <w:rFonts w:eastAsia="Lucida Sans Unicode"/>
          <w:kern w:val="2"/>
          <w:lang w:eastAsia="ar-SA"/>
        </w:rPr>
        <w:t xml:space="preserve">Nieprawidłowości stwierdzono łącznie w </w:t>
      </w:r>
      <w:r w:rsidRPr="0001174F">
        <w:rPr>
          <w:rFonts w:eastAsia="Lucida Sans Unicode"/>
          <w:bCs/>
          <w:kern w:val="2"/>
          <w:lang w:eastAsia="ar-SA"/>
        </w:rPr>
        <w:t>66 placówkach</w:t>
      </w:r>
      <w:r w:rsidRPr="0001174F">
        <w:rPr>
          <w:rFonts w:eastAsia="Lucida Sans Unicode"/>
          <w:kern w:val="2"/>
          <w:lang w:eastAsia="ar-SA"/>
        </w:rPr>
        <w:t xml:space="preserve">, co stanowi </w:t>
      </w:r>
      <w:r w:rsidRPr="0001174F">
        <w:rPr>
          <w:rFonts w:eastAsia="Lucida Sans Unicode"/>
          <w:bCs/>
          <w:kern w:val="2"/>
          <w:lang w:eastAsia="ar-SA"/>
        </w:rPr>
        <w:t>56%</w:t>
      </w:r>
      <w:r w:rsidRPr="0001174F">
        <w:rPr>
          <w:rFonts w:eastAsia="Lucida Sans Unicode"/>
          <w:kern w:val="2"/>
          <w:lang w:eastAsia="ar-SA"/>
        </w:rPr>
        <w:t xml:space="preserve"> ilości skontrolowanych podmiotów</w:t>
      </w:r>
    </w:p>
    <w:p w14:paraId="114FC553" w14:textId="77777777" w:rsidR="00A27450" w:rsidRPr="00DE1752" w:rsidRDefault="004A5A68" w:rsidP="00DE1752">
      <w:pPr>
        <w:ind w:firstLine="708"/>
        <w:jc w:val="both"/>
      </w:pPr>
    </w:p>
    <w:p w14:paraId="3C51B680" w14:textId="77777777" w:rsidR="00712B9B" w:rsidRDefault="004A5A68" w:rsidP="00A274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DE1752">
        <w:rPr>
          <w:rFonts w:ascii="Times New Roman" w:hAnsi="Times New Roman"/>
          <w:sz w:val="24"/>
          <w:szCs w:val="24"/>
        </w:rPr>
        <w:t>Nieprawidłowości polegały na:</w:t>
      </w:r>
    </w:p>
    <w:p w14:paraId="25D332EE" w14:textId="77777777" w:rsidR="00A27450" w:rsidRPr="00DE1752" w:rsidRDefault="004A5A68" w:rsidP="00A27450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5938D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braku jakichkolwiek cen – w 22 placówkach (247 partii produktów),</w:t>
      </w:r>
    </w:p>
    <w:p w14:paraId="180A5FD1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braku cen jednostkowych – w 47 placówkach (1938 partii p</w:t>
      </w:r>
      <w:r w:rsidRPr="00DE1752">
        <w:rPr>
          <w:rFonts w:eastAsia="Calibri"/>
          <w:lang w:eastAsia="ar-SA"/>
        </w:rPr>
        <w:t>roduktów),</w:t>
      </w:r>
    </w:p>
    <w:p w14:paraId="610A955D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nieprawidłowych informacjach o cenach jednostkowych – w 16 placówkach (111 partii produktów),</w:t>
      </w:r>
    </w:p>
    <w:p w14:paraId="6E10F2B7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 xml:space="preserve">uwidocznieniu informacji o cenach w sposób niejednoznaczny – w 9 placówkach </w:t>
      </w:r>
      <w:r w:rsidRPr="00DE1752">
        <w:rPr>
          <w:rFonts w:eastAsia="Calibri"/>
          <w:lang w:eastAsia="ar-SA"/>
        </w:rPr>
        <w:br/>
        <w:t>(26 partii produktów oraz 4 cennik</w:t>
      </w:r>
      <w:r>
        <w:rPr>
          <w:rFonts w:eastAsia="Calibri"/>
          <w:lang w:eastAsia="ar-SA"/>
        </w:rPr>
        <w:t>i</w:t>
      </w:r>
      <w:r w:rsidRPr="00DE1752">
        <w:rPr>
          <w:rFonts w:eastAsia="Calibri"/>
          <w:lang w:eastAsia="ar-SA"/>
        </w:rPr>
        <w:t>),</w:t>
      </w:r>
    </w:p>
    <w:p w14:paraId="1B3C3FD5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braku cennika – w 3 placówkach,</w:t>
      </w:r>
    </w:p>
    <w:p w14:paraId="716990D6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nier</w:t>
      </w:r>
      <w:r w:rsidRPr="00DE1752">
        <w:rPr>
          <w:rFonts w:eastAsia="Calibri"/>
          <w:lang w:eastAsia="ar-SA"/>
        </w:rPr>
        <w:t>zetelnej obsłudze – w 5 placówkach,</w:t>
      </w:r>
    </w:p>
    <w:p w14:paraId="79E6665D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niewłaściwej gramaturze na wywieszce – w 1 placówce,</w:t>
      </w:r>
    </w:p>
    <w:p w14:paraId="16F1EB1C" w14:textId="77777777" w:rsidR="00712B9B" w:rsidRPr="00DE1752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posługiwaniu się przyrządami pomiarowymi z wygasłą cechą legalizacji – w 3 placówkach,</w:t>
      </w:r>
    </w:p>
    <w:p w14:paraId="59D5453F" w14:textId="77777777" w:rsidR="00712B9B" w:rsidRDefault="004A5A68" w:rsidP="00B31037">
      <w:pPr>
        <w:numPr>
          <w:ilvl w:val="0"/>
          <w:numId w:val="55"/>
        </w:numPr>
        <w:suppressAutoHyphens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braku gramatur w cenniku – w 3 placówkach.</w:t>
      </w:r>
    </w:p>
    <w:p w14:paraId="65CE64F1" w14:textId="77777777" w:rsidR="00A27450" w:rsidRPr="00DE1752" w:rsidRDefault="004A5A68" w:rsidP="00A27450">
      <w:pPr>
        <w:suppressAutoHyphens/>
        <w:ind w:left="720"/>
        <w:jc w:val="both"/>
        <w:rPr>
          <w:rFonts w:eastAsia="Calibri"/>
          <w:lang w:eastAsia="ar-SA"/>
        </w:rPr>
      </w:pPr>
    </w:p>
    <w:p w14:paraId="3A035056" w14:textId="77777777" w:rsidR="00712B9B" w:rsidRDefault="004A5A68" w:rsidP="00DE1752">
      <w:pPr>
        <w:jc w:val="both"/>
      </w:pPr>
      <w:r w:rsidRPr="00DE1752">
        <w:tab/>
        <w:t xml:space="preserve">W związku z </w:t>
      </w:r>
      <w:r w:rsidRPr="00DE1752">
        <w:t>nieprawidłowościami stwierdzonymi w toku kontroli:</w:t>
      </w:r>
    </w:p>
    <w:p w14:paraId="2C2DC477" w14:textId="77777777" w:rsidR="00A27450" w:rsidRPr="00DE1752" w:rsidRDefault="004A5A68" w:rsidP="00DE1752">
      <w:pPr>
        <w:jc w:val="both"/>
      </w:pPr>
    </w:p>
    <w:p w14:paraId="72D6DF2C" w14:textId="77777777" w:rsidR="00712B9B" w:rsidRPr="00DE1752" w:rsidRDefault="004A5A68" w:rsidP="00B31037">
      <w:pPr>
        <w:numPr>
          <w:ilvl w:val="0"/>
          <w:numId w:val="37"/>
        </w:numPr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wydano 33 żądania mające na celu wyeliminowanie stwierdzonych nieprawidłowości,</w:t>
      </w:r>
    </w:p>
    <w:p w14:paraId="383C81F0" w14:textId="77777777" w:rsidR="00712B9B" w:rsidRPr="00DE1752" w:rsidRDefault="004A5A68" w:rsidP="00B31037">
      <w:pPr>
        <w:widowControl w:val="0"/>
        <w:numPr>
          <w:ilvl w:val="0"/>
          <w:numId w:val="37"/>
        </w:numPr>
        <w:suppressLineNumbers/>
        <w:tabs>
          <w:tab w:val="right" w:pos="0"/>
        </w:tabs>
        <w:suppressAutoHyphens/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wystosowano 1 wniosek do kontrolowanego przedsiębiorcy o zwiększenie nadzoru nad pracą podległego personelu,</w:t>
      </w:r>
    </w:p>
    <w:p w14:paraId="04519DD9" w14:textId="77777777" w:rsidR="00712B9B" w:rsidRPr="00DE1752" w:rsidRDefault="004A5A68" w:rsidP="00B31037">
      <w:pPr>
        <w:widowControl w:val="0"/>
        <w:numPr>
          <w:ilvl w:val="0"/>
          <w:numId w:val="37"/>
        </w:numPr>
        <w:suppressLineNumbers/>
        <w:tabs>
          <w:tab w:val="right" w:pos="0"/>
        </w:tabs>
        <w:suppressAutoHyphens/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w związku z nar</w:t>
      </w:r>
      <w:r w:rsidRPr="00DE1752">
        <w:rPr>
          <w:rFonts w:eastAsia="Calibri"/>
          <w:lang w:eastAsia="ar-SA"/>
        </w:rPr>
        <w:t xml:space="preserve">uszeniem obowiązków wynikających z art. 4 ust. 1 ustawy </w:t>
      </w:r>
      <w:r w:rsidRPr="00DE1752">
        <w:rPr>
          <w:rFonts w:eastAsia="Calibri"/>
          <w:lang w:eastAsia="ar-SA"/>
        </w:rPr>
        <w:br/>
        <w:t>o informowaniu o cenach towarów i usług:</w:t>
      </w:r>
    </w:p>
    <w:p w14:paraId="4A213026" w14:textId="77777777" w:rsidR="00712B9B" w:rsidRPr="00DE1752" w:rsidRDefault="004A5A68" w:rsidP="00B31037">
      <w:pPr>
        <w:widowControl w:val="0"/>
        <w:numPr>
          <w:ilvl w:val="0"/>
          <w:numId w:val="47"/>
        </w:numPr>
        <w:suppressLineNumbers/>
        <w:tabs>
          <w:tab w:val="right" w:pos="0"/>
        </w:tabs>
        <w:suppressAutoHyphens/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 xml:space="preserve">wydano 44 decyzje w łącznej wysokości 27700 zł, </w:t>
      </w:r>
    </w:p>
    <w:p w14:paraId="764102FC" w14:textId="77777777" w:rsidR="00712B9B" w:rsidRPr="00DE1752" w:rsidRDefault="004A5A68" w:rsidP="00B31037">
      <w:pPr>
        <w:widowControl w:val="0"/>
        <w:numPr>
          <w:ilvl w:val="0"/>
          <w:numId w:val="47"/>
        </w:numPr>
        <w:suppressLineNumbers/>
        <w:tabs>
          <w:tab w:val="right" w:pos="0"/>
        </w:tabs>
        <w:suppressAutoHyphens/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wydano 1 decyzję umarzającą nałożenie kary pieniężnej,</w:t>
      </w:r>
    </w:p>
    <w:p w14:paraId="371C6DF1" w14:textId="77777777" w:rsidR="00712B9B" w:rsidRPr="00DE1752" w:rsidRDefault="004A5A68" w:rsidP="00B31037">
      <w:pPr>
        <w:widowControl w:val="0"/>
        <w:numPr>
          <w:ilvl w:val="0"/>
          <w:numId w:val="47"/>
        </w:numPr>
        <w:suppressLineNumbers/>
        <w:tabs>
          <w:tab w:val="right" w:pos="0"/>
        </w:tabs>
        <w:suppressAutoHyphens/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wydano 2 decyzje odstępujące od nałożenia kary pienięż</w:t>
      </w:r>
      <w:r w:rsidRPr="00DE1752">
        <w:rPr>
          <w:rFonts w:eastAsia="Calibri"/>
          <w:lang w:eastAsia="ar-SA"/>
        </w:rPr>
        <w:t>nej,</w:t>
      </w:r>
    </w:p>
    <w:p w14:paraId="58B27BB5" w14:textId="77777777" w:rsidR="00712B9B" w:rsidRPr="00DE1752" w:rsidRDefault="004A5A68" w:rsidP="00B31037">
      <w:pPr>
        <w:widowControl w:val="0"/>
        <w:numPr>
          <w:ilvl w:val="0"/>
          <w:numId w:val="47"/>
        </w:numPr>
        <w:suppressLineNumbers/>
        <w:tabs>
          <w:tab w:val="right" w:pos="0"/>
        </w:tabs>
        <w:suppressAutoHyphens/>
        <w:contextualSpacing/>
        <w:jc w:val="both"/>
        <w:rPr>
          <w:rFonts w:eastAsia="Calibri"/>
          <w:lang w:eastAsia="ar-SA"/>
        </w:rPr>
      </w:pPr>
      <w:r w:rsidRPr="00DE1752">
        <w:rPr>
          <w:rFonts w:eastAsia="Calibri"/>
          <w:lang w:eastAsia="ar-SA"/>
        </w:rPr>
        <w:t>zostało wszczętych 8 postępowań administracyjnych w przedmiocie nałożenia na przedsiębiorców kary pieniężnej.</w:t>
      </w:r>
    </w:p>
    <w:p w14:paraId="5240C1B1" w14:textId="77777777" w:rsidR="00712B9B" w:rsidRPr="00DE1752" w:rsidRDefault="004A5A68" w:rsidP="00712B9B">
      <w:pPr>
        <w:widowControl w:val="0"/>
        <w:suppressLineNumbers/>
        <w:tabs>
          <w:tab w:val="right" w:pos="0"/>
        </w:tabs>
        <w:suppressAutoHyphens/>
        <w:spacing w:before="60" w:after="60" w:line="276" w:lineRule="auto"/>
        <w:ind w:left="720"/>
        <w:contextualSpacing/>
        <w:jc w:val="both"/>
        <w:rPr>
          <w:rFonts w:eastAsia="Calibri"/>
          <w:lang w:eastAsia="ar-SA"/>
        </w:rPr>
      </w:pPr>
    </w:p>
    <w:p w14:paraId="19539592" w14:textId="77777777" w:rsidR="00A27450" w:rsidRPr="00DE1752" w:rsidRDefault="004A5A68" w:rsidP="00A27450">
      <w:pPr>
        <w:ind w:firstLine="709"/>
        <w:contextualSpacing/>
        <w:jc w:val="both"/>
        <w:rPr>
          <w:rFonts w:eastAsia="Calibri"/>
          <w:lang w:eastAsia="ar-SA"/>
        </w:rPr>
      </w:pPr>
      <w:r>
        <w:t xml:space="preserve">Ponadto, </w:t>
      </w:r>
      <w:r w:rsidRPr="00DE1752">
        <w:rPr>
          <w:rFonts w:eastAsia="Calibri"/>
          <w:lang w:eastAsia="ar-SA"/>
        </w:rPr>
        <w:t xml:space="preserve">3 osoby ukarano mandatem karnym w łącznej wysokości 350 zł, w związku z popełnieniem wykroczenia określonego w art. 26 ust.1 pkt 2 </w:t>
      </w:r>
      <w:r w:rsidRPr="00DE1752">
        <w:rPr>
          <w:rFonts w:eastAsia="Calibri"/>
          <w:lang w:eastAsia="ar-SA"/>
        </w:rPr>
        <w:t>ustawy  Prawo o m</w:t>
      </w:r>
      <w:r>
        <w:rPr>
          <w:rFonts w:eastAsia="Calibri"/>
          <w:lang w:eastAsia="ar-SA"/>
        </w:rPr>
        <w:t>iarach.</w:t>
      </w:r>
    </w:p>
    <w:p w14:paraId="369DB597" w14:textId="77777777" w:rsidR="00712B9B" w:rsidRDefault="004A5A68" w:rsidP="00712B9B">
      <w:pPr>
        <w:jc w:val="both"/>
      </w:pPr>
    </w:p>
    <w:p w14:paraId="5B4C3A7F" w14:textId="77777777" w:rsidR="00A27450" w:rsidRPr="00DE1752" w:rsidRDefault="004A5A68" w:rsidP="00712B9B">
      <w:pPr>
        <w:jc w:val="both"/>
      </w:pPr>
    </w:p>
    <w:p w14:paraId="166CEF68" w14:textId="77777777" w:rsidR="00712B9B" w:rsidRPr="00D46289" w:rsidRDefault="004A5A68" w:rsidP="00D46289">
      <w:pPr>
        <w:ind w:firstLine="709"/>
        <w:jc w:val="both"/>
      </w:pPr>
      <w:r w:rsidRPr="00D46289">
        <w:lastRenderedPageBreak/>
        <w:t>W 2020 r.</w:t>
      </w:r>
      <w:r w:rsidRPr="00D46289">
        <w:t xml:space="preserve"> przeprowadzono</w:t>
      </w:r>
      <w:r w:rsidRPr="00D46289">
        <w:t xml:space="preserve"> </w:t>
      </w:r>
      <w:r w:rsidRPr="00D46289">
        <w:rPr>
          <w:b/>
        </w:rPr>
        <w:t>3 kontrole</w:t>
      </w:r>
      <w:r w:rsidRPr="00D46289">
        <w:t xml:space="preserve"> u przedsiębiorców</w:t>
      </w:r>
      <w:r w:rsidRPr="00D46289">
        <w:t xml:space="preserve"> świadczących </w:t>
      </w:r>
      <w:r w:rsidRPr="00D46289">
        <w:rPr>
          <w:b/>
        </w:rPr>
        <w:t>usługi w zakresie sal zabaw, parków trampolin i innych</w:t>
      </w:r>
      <w:r w:rsidRPr="00D46289">
        <w:t xml:space="preserve">. </w:t>
      </w:r>
      <w:r w:rsidRPr="00D46289">
        <w:t>W związku z pismem Prezesa UOKiK, odstąpiono od</w:t>
      </w:r>
      <w:r w:rsidRPr="00D46289">
        <w:t xml:space="preserve"> realizacji 2 kontroli spośród 5 zaplanowanych.</w:t>
      </w:r>
    </w:p>
    <w:p w14:paraId="6C293761" w14:textId="77777777" w:rsidR="00712B9B" w:rsidRPr="00D46289" w:rsidRDefault="004A5A68" w:rsidP="00D46289">
      <w:pPr>
        <w:ind w:firstLine="709"/>
        <w:jc w:val="both"/>
      </w:pPr>
      <w:r w:rsidRPr="00D46289">
        <w:t>Nieprawidło</w:t>
      </w:r>
      <w:r w:rsidRPr="00D46289">
        <w:t xml:space="preserve">wości stwierdzono w 2 salach zabaw, co stanowi </w:t>
      </w:r>
      <w:r w:rsidRPr="00D46289">
        <w:t>67</w:t>
      </w:r>
      <w:r w:rsidRPr="00D46289">
        <w:t xml:space="preserve">% wszystkich skontrolowanych. </w:t>
      </w:r>
    </w:p>
    <w:p w14:paraId="043E72D6" w14:textId="77777777" w:rsidR="00712B9B" w:rsidRDefault="004A5A68" w:rsidP="00712B9B">
      <w:pPr>
        <w:ind w:firstLine="708"/>
        <w:jc w:val="both"/>
      </w:pPr>
      <w:r w:rsidRPr="00D46289">
        <w:t>Stwierdzone nieprawidłowości dotyczyły:</w:t>
      </w:r>
    </w:p>
    <w:p w14:paraId="6AC8331D" w14:textId="77777777" w:rsidR="00A27450" w:rsidRPr="00D46289" w:rsidRDefault="004A5A68" w:rsidP="00712B9B">
      <w:pPr>
        <w:ind w:firstLine="708"/>
        <w:jc w:val="both"/>
      </w:pPr>
    </w:p>
    <w:p w14:paraId="1D5DC24B" w14:textId="77777777" w:rsidR="00712B9B" w:rsidRPr="00D46289" w:rsidRDefault="004A5A68" w:rsidP="00B310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 xml:space="preserve">bezpieczeństwa świadczonych usług </w:t>
      </w:r>
      <w:r w:rsidRPr="00D46289">
        <w:rPr>
          <w:rFonts w:eastAsia="Calibri"/>
          <w:lang w:eastAsia="ar-SA"/>
        </w:rPr>
        <w:t>(</w:t>
      </w:r>
      <w:r w:rsidRPr="00D46289">
        <w:rPr>
          <w:rFonts w:eastAsia="Calibri"/>
          <w:lang w:eastAsia="ar-SA"/>
        </w:rPr>
        <w:t>2 p</w:t>
      </w:r>
      <w:r w:rsidRPr="00D46289">
        <w:rPr>
          <w:rFonts w:eastAsia="Calibri"/>
          <w:lang w:eastAsia="ar-SA"/>
        </w:rPr>
        <w:t>lacówki)</w:t>
      </w:r>
      <w:r w:rsidRPr="00D46289">
        <w:rPr>
          <w:rFonts w:eastAsia="Calibri"/>
          <w:lang w:eastAsia="ar-SA"/>
        </w:rPr>
        <w:t>,</w:t>
      </w:r>
    </w:p>
    <w:p w14:paraId="30F37A4F" w14:textId="77777777" w:rsidR="00712B9B" w:rsidRPr="00D46289" w:rsidRDefault="004A5A68" w:rsidP="00B310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>stanu sanitarno – porządkowego</w:t>
      </w:r>
      <w:r w:rsidRPr="00D46289">
        <w:rPr>
          <w:rFonts w:eastAsia="Calibri"/>
          <w:lang w:eastAsia="ar-SA"/>
        </w:rPr>
        <w:t xml:space="preserve"> (1 placówka)</w:t>
      </w:r>
      <w:r w:rsidRPr="00D46289">
        <w:rPr>
          <w:rFonts w:eastAsia="Calibri"/>
          <w:lang w:eastAsia="ar-SA"/>
        </w:rPr>
        <w:t>,</w:t>
      </w:r>
    </w:p>
    <w:p w14:paraId="07A7F1FC" w14:textId="77777777" w:rsidR="00712B9B" w:rsidRPr="00D46289" w:rsidRDefault="004A5A68" w:rsidP="00B310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 xml:space="preserve">braku </w:t>
      </w:r>
      <w:r w:rsidRPr="00D46289">
        <w:rPr>
          <w:rFonts w:eastAsia="Calibri"/>
          <w:bCs/>
          <w:spacing w:val="2"/>
          <w:lang w:eastAsia="ar-SA"/>
        </w:rPr>
        <w:t xml:space="preserve">aktualnych Orzeczeń Technicznych </w:t>
      </w:r>
      <w:r w:rsidRPr="00D46289">
        <w:rPr>
          <w:rFonts w:eastAsia="Calibri"/>
          <w:lang w:eastAsia="ar-SA"/>
        </w:rPr>
        <w:t>(1 placówka),</w:t>
      </w:r>
    </w:p>
    <w:p w14:paraId="50FAF663" w14:textId="77777777" w:rsidR="00712B9B" w:rsidRPr="00D46289" w:rsidRDefault="004A5A68" w:rsidP="00B310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 xml:space="preserve">nieuwidocznienia regulaminów określających bezpieczne korzystanie z konstrukcji dmuchanych </w:t>
      </w:r>
      <w:r w:rsidRPr="00D46289">
        <w:rPr>
          <w:rFonts w:eastAsia="Calibri"/>
          <w:lang w:eastAsia="ar-SA"/>
        </w:rPr>
        <w:t>(1 placówka)</w:t>
      </w:r>
      <w:r w:rsidRPr="00D46289">
        <w:rPr>
          <w:rFonts w:eastAsia="Calibri"/>
          <w:lang w:eastAsia="ar-SA"/>
        </w:rPr>
        <w:t>,</w:t>
      </w:r>
    </w:p>
    <w:p w14:paraId="46CB0364" w14:textId="77777777" w:rsidR="00712B9B" w:rsidRDefault="004A5A68" w:rsidP="00B31037">
      <w:pPr>
        <w:numPr>
          <w:ilvl w:val="0"/>
          <w:numId w:val="48"/>
        </w:numPr>
        <w:spacing w:after="240"/>
        <w:ind w:left="714" w:hanging="357"/>
        <w:contextualSpacing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>braku informacji niezbędnych w regulaminie z punktu</w:t>
      </w:r>
      <w:r w:rsidRPr="00D46289">
        <w:rPr>
          <w:rFonts w:eastAsia="Calibri"/>
          <w:lang w:eastAsia="ar-SA"/>
        </w:rPr>
        <w:t xml:space="preserve"> widzenia korzystania z usługi</w:t>
      </w:r>
      <w:r w:rsidRPr="00D46289">
        <w:rPr>
          <w:rFonts w:eastAsia="Calibri"/>
          <w:lang w:eastAsia="ar-SA"/>
        </w:rPr>
        <w:t xml:space="preserve"> (1 placówka)</w:t>
      </w:r>
      <w:r w:rsidRPr="00D46289">
        <w:rPr>
          <w:rFonts w:eastAsia="Calibri"/>
          <w:lang w:eastAsia="ar-SA"/>
        </w:rPr>
        <w:t>.</w:t>
      </w:r>
    </w:p>
    <w:p w14:paraId="754DDB7B" w14:textId="77777777" w:rsidR="00A27450" w:rsidRPr="00D46289" w:rsidRDefault="004A5A68" w:rsidP="00A27450">
      <w:pPr>
        <w:spacing w:after="240"/>
        <w:ind w:left="714"/>
        <w:contextualSpacing/>
        <w:jc w:val="both"/>
        <w:rPr>
          <w:rFonts w:eastAsia="Calibri"/>
          <w:lang w:eastAsia="ar-SA"/>
        </w:rPr>
      </w:pPr>
    </w:p>
    <w:p w14:paraId="46E9FAD0" w14:textId="77777777" w:rsidR="00712B9B" w:rsidRPr="00D46289" w:rsidRDefault="004A5A68" w:rsidP="00D46289">
      <w:pPr>
        <w:ind w:firstLine="709"/>
        <w:jc w:val="both"/>
      </w:pPr>
      <w:r w:rsidRPr="00D46289">
        <w:t>Ustalen</w:t>
      </w:r>
      <w:r w:rsidRPr="00D46289">
        <w:t>ia były podstawą do wydania 5 żądań porządkowo – organizacyjnych, które zostały wykonane w czasie trwania kontroli.</w:t>
      </w:r>
    </w:p>
    <w:p w14:paraId="1947E497" w14:textId="77777777" w:rsidR="00712B9B" w:rsidRPr="00D46289" w:rsidRDefault="004A5A68" w:rsidP="00D46289">
      <w:pPr>
        <w:ind w:firstLine="709"/>
        <w:jc w:val="both"/>
      </w:pPr>
      <w:r w:rsidRPr="00D46289">
        <w:t>W 2 przypadkach przedsiębiorcy podjęli z własnej inicjatywy dobrowolne działania w celu wyeliminowania części stwierdzonych nieprawidłowości</w:t>
      </w:r>
      <w:r w:rsidRPr="00D46289">
        <w:t xml:space="preserve"> na etapie kontroli.</w:t>
      </w:r>
    </w:p>
    <w:p w14:paraId="76194553" w14:textId="77777777" w:rsidR="00A27450" w:rsidRDefault="004A5A68" w:rsidP="00D46289">
      <w:pPr>
        <w:ind w:firstLine="708"/>
        <w:jc w:val="both"/>
        <w:rPr>
          <w:b/>
        </w:rPr>
      </w:pPr>
    </w:p>
    <w:p w14:paraId="42858480" w14:textId="77777777" w:rsidR="00A27450" w:rsidRDefault="004A5A68" w:rsidP="00D46289">
      <w:pPr>
        <w:ind w:firstLine="708"/>
        <w:jc w:val="both"/>
        <w:rPr>
          <w:b/>
        </w:rPr>
      </w:pPr>
    </w:p>
    <w:p w14:paraId="17390C60" w14:textId="77777777" w:rsidR="00712B9B" w:rsidRDefault="004A5A68" w:rsidP="00D46289">
      <w:pPr>
        <w:ind w:firstLine="708"/>
        <w:jc w:val="both"/>
      </w:pPr>
      <w:r>
        <w:rPr>
          <w:b/>
        </w:rPr>
        <w:t xml:space="preserve">W toku </w:t>
      </w:r>
      <w:r w:rsidRPr="00D46289">
        <w:rPr>
          <w:b/>
        </w:rPr>
        <w:t>8 kontroli</w:t>
      </w:r>
      <w:r w:rsidRPr="00D46289">
        <w:t xml:space="preserve"> w placówkach handlu detalicznego należących do sieci handlowych </w:t>
      </w:r>
      <w:r>
        <w:t>sprawdzono prawidłowość</w:t>
      </w:r>
      <w:r w:rsidRPr="00D46289">
        <w:t xml:space="preserve"> oferowania do sprzedaży</w:t>
      </w:r>
      <w:r>
        <w:t xml:space="preserve"> towarów</w:t>
      </w:r>
      <w:r w:rsidRPr="00D46289">
        <w:t xml:space="preserve"> w różnego rodzaju akcjach promocyjnych </w:t>
      </w:r>
      <w:r w:rsidRPr="00D46289">
        <w:rPr>
          <w:b/>
        </w:rPr>
        <w:t>(Black Friday, Cyber Monday)</w:t>
      </w:r>
      <w:r w:rsidRPr="00D46289">
        <w:t>.</w:t>
      </w:r>
    </w:p>
    <w:p w14:paraId="029C8B9B" w14:textId="77777777" w:rsidR="003D0B08" w:rsidRPr="00D46289" w:rsidRDefault="004A5A68" w:rsidP="00D46289">
      <w:pPr>
        <w:ind w:firstLine="708"/>
        <w:jc w:val="both"/>
      </w:pPr>
    </w:p>
    <w:p w14:paraId="4AA46CC9" w14:textId="77777777" w:rsidR="00712B9B" w:rsidRPr="00D46289" w:rsidRDefault="004A5A68" w:rsidP="00D46289">
      <w:pPr>
        <w:jc w:val="both"/>
      </w:pPr>
      <w:r w:rsidRPr="00D46289">
        <w:tab/>
        <w:t>Nieprawidłowości stwierd</w:t>
      </w:r>
      <w:r w:rsidRPr="00D46289">
        <w:t xml:space="preserve">zono w 5 placówkach, co stanowi 62 % kontrolowanych </w:t>
      </w:r>
    </w:p>
    <w:p w14:paraId="20EE2CB2" w14:textId="77777777" w:rsidR="00712B9B" w:rsidRDefault="004A5A68" w:rsidP="00D46289">
      <w:pPr>
        <w:suppressAutoHyphens/>
        <w:ind w:firstLine="708"/>
        <w:jc w:val="both"/>
        <w:rPr>
          <w:lang w:eastAsia="ar-SA"/>
        </w:rPr>
      </w:pPr>
      <w:r w:rsidRPr="00D46289">
        <w:rPr>
          <w:lang w:eastAsia="ar-SA"/>
        </w:rPr>
        <w:t>Sprawdzono łącznie 1950 partii środków spożywczych i artykułów przemysłowych oferowanych w opakowaniach jednostkowych w tym:</w:t>
      </w:r>
    </w:p>
    <w:p w14:paraId="6C3572B1" w14:textId="77777777" w:rsidR="003D0B08" w:rsidRPr="00D46289" w:rsidRDefault="004A5A68" w:rsidP="00D46289">
      <w:pPr>
        <w:suppressAutoHyphens/>
        <w:ind w:firstLine="708"/>
        <w:jc w:val="both"/>
        <w:rPr>
          <w:lang w:eastAsia="ar-SA"/>
        </w:rPr>
      </w:pPr>
    </w:p>
    <w:p w14:paraId="597DDBD2" w14:textId="77777777" w:rsidR="00712B9B" w:rsidRPr="00D46289" w:rsidRDefault="004A5A68" w:rsidP="00B31037">
      <w:pPr>
        <w:numPr>
          <w:ilvl w:val="0"/>
          <w:numId w:val="49"/>
        </w:numPr>
        <w:suppressAutoHyphens/>
        <w:ind w:left="714" w:hanging="357"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>500 rodzajów artykułów przemysłowych,</w:t>
      </w:r>
    </w:p>
    <w:p w14:paraId="4C66FA4E" w14:textId="77777777" w:rsidR="00712B9B" w:rsidRPr="00D46289" w:rsidRDefault="004A5A68" w:rsidP="00B31037">
      <w:pPr>
        <w:numPr>
          <w:ilvl w:val="0"/>
          <w:numId w:val="49"/>
        </w:numPr>
        <w:suppressAutoHyphens/>
        <w:ind w:left="714" w:hanging="357"/>
        <w:jc w:val="both"/>
        <w:rPr>
          <w:rFonts w:eastAsia="Calibri"/>
          <w:lang w:eastAsia="ar-SA"/>
        </w:rPr>
      </w:pPr>
      <w:r w:rsidRPr="00D46289">
        <w:rPr>
          <w:rFonts w:eastAsia="Calibri"/>
          <w:lang w:eastAsia="ar-SA"/>
        </w:rPr>
        <w:t xml:space="preserve">1450 rodzajów artykułów </w:t>
      </w:r>
      <w:r w:rsidRPr="00D46289">
        <w:rPr>
          <w:rFonts w:eastAsia="Calibri"/>
          <w:lang w:eastAsia="ar-SA"/>
        </w:rPr>
        <w:t>spożywczych.</w:t>
      </w:r>
    </w:p>
    <w:p w14:paraId="259D5535" w14:textId="77777777" w:rsidR="00712B9B" w:rsidRPr="00D46289" w:rsidRDefault="004A5A68" w:rsidP="00D46289">
      <w:pPr>
        <w:ind w:firstLine="708"/>
        <w:jc w:val="both"/>
      </w:pPr>
      <w:r w:rsidRPr="00D46289">
        <w:t xml:space="preserve">Nieprawidłowości stwierdzono w odniesieniu do 12 partii </w:t>
      </w:r>
      <w:r w:rsidRPr="00D46289">
        <w:t>produktów. Uchybienia dotyczyły</w:t>
      </w:r>
      <w:r w:rsidRPr="00D46289">
        <w:t xml:space="preserve"> zamieszczenia nieprawidłowej informacji o cenach jednostkowych (błędnie wyliczona cena jednostkowa).</w:t>
      </w:r>
    </w:p>
    <w:p w14:paraId="1FDAA80D" w14:textId="77777777" w:rsidR="00D46289" w:rsidRPr="007A71A5" w:rsidRDefault="004A5A68" w:rsidP="00D46289">
      <w:pPr>
        <w:ind w:firstLine="708"/>
        <w:jc w:val="both"/>
      </w:pPr>
    </w:p>
    <w:p w14:paraId="226DAD60" w14:textId="77777777" w:rsidR="00D46289" w:rsidRPr="007A71A5" w:rsidRDefault="004A5A68" w:rsidP="00D46289">
      <w:pPr>
        <w:ind w:firstLine="708"/>
        <w:jc w:val="both"/>
      </w:pPr>
    </w:p>
    <w:p w14:paraId="64A10D9F" w14:textId="77777777" w:rsidR="00712B9B" w:rsidRPr="007A71A5" w:rsidRDefault="004A5A68" w:rsidP="007A71A5">
      <w:pPr>
        <w:ind w:firstLine="708"/>
        <w:jc w:val="both"/>
        <w:rPr>
          <w:lang w:eastAsia="ar-SA"/>
        </w:rPr>
      </w:pPr>
      <w:r>
        <w:t>Szerzej zakrojoną</w:t>
      </w:r>
      <w:r w:rsidRPr="007A71A5">
        <w:t xml:space="preserve">  kontrolę</w:t>
      </w:r>
      <w:r>
        <w:t xml:space="preserve"> przeprowadzono</w:t>
      </w:r>
      <w:r w:rsidRPr="007A71A5">
        <w:t xml:space="preserve"> w sklepie</w:t>
      </w:r>
      <w:r w:rsidRPr="007A71A5">
        <w:t xml:space="preserve"> </w:t>
      </w:r>
      <w:r w:rsidRPr="007A71A5">
        <w:rPr>
          <w:lang w:eastAsia="ar-SA"/>
        </w:rPr>
        <w:t>,,MONNARI TRADE” S. A. w Łomży</w:t>
      </w:r>
      <w:r w:rsidRPr="007A71A5">
        <w:rPr>
          <w:lang w:eastAsia="ar-SA"/>
        </w:rPr>
        <w:t>,</w:t>
      </w:r>
      <w:r>
        <w:rPr>
          <w:lang w:eastAsia="ar-SA"/>
        </w:rPr>
        <w:t xml:space="preserve"> która</w:t>
      </w:r>
      <w:r w:rsidRPr="007A71A5">
        <w:rPr>
          <w:lang w:eastAsia="ar-SA"/>
        </w:rPr>
        <w:t xml:space="preserve"> </w:t>
      </w:r>
      <w:r w:rsidRPr="007A71A5">
        <w:t>poprzedzon</w:t>
      </w:r>
      <w:r>
        <w:t>a została</w:t>
      </w:r>
      <w:r w:rsidRPr="007A71A5">
        <w:t xml:space="preserve"> wcześniejszym rozeznaniem w zakresie poziomu cen towarów oferowanych do sprzedaży</w:t>
      </w:r>
      <w:r>
        <w:t xml:space="preserve"> przed spodziewaną promocją</w:t>
      </w:r>
      <w:r w:rsidRPr="007A71A5">
        <w:t>. Badaniem objęto 30 asortymentów odzieży damskiej. Nieprawidłowości nie stwierdzono.</w:t>
      </w:r>
      <w:r w:rsidRPr="007A71A5">
        <w:rPr>
          <w:lang w:eastAsia="ar-SA"/>
        </w:rPr>
        <w:t xml:space="preserve"> </w:t>
      </w:r>
      <w:r w:rsidRPr="007A71A5">
        <w:t>Ust</w:t>
      </w:r>
      <w:r w:rsidRPr="007A71A5">
        <w:t>alono, że ceny produktów oferowanych do sprzedaży w trakcie rozeznania, jak też w dniu kontroli (w dniu obowiązywania akcji promocyjnej „Black Friday”) oraz rodzaje promocji nie uległy zmianie. Wciąż obowiązywała pro</w:t>
      </w:r>
      <w:r w:rsidRPr="007A71A5">
        <w:t xml:space="preserve">mocja: „Wszystko do minus 50%”, </w:t>
      </w:r>
      <w:r w:rsidRPr="007A71A5">
        <w:t>a ceny p</w:t>
      </w:r>
      <w:r w:rsidRPr="007A71A5">
        <w:t xml:space="preserve">omniejszone o 50% procent od ceny regularnej. </w:t>
      </w:r>
    </w:p>
    <w:p w14:paraId="11946D1F" w14:textId="77777777" w:rsidR="00712B9B" w:rsidRPr="007A71A5" w:rsidRDefault="004A5A68" w:rsidP="007A71A5">
      <w:pPr>
        <w:jc w:val="both"/>
      </w:pPr>
    </w:p>
    <w:p w14:paraId="062B085F" w14:textId="77777777" w:rsidR="00712B9B" w:rsidRPr="007A71A5" w:rsidRDefault="004A5A68" w:rsidP="007A71A5">
      <w:pPr>
        <w:rPr>
          <w:bCs/>
        </w:rPr>
      </w:pPr>
    </w:p>
    <w:p w14:paraId="3BECCA47" w14:textId="77777777" w:rsidR="00712B9B" w:rsidRPr="007A71A5" w:rsidRDefault="004A5A68" w:rsidP="007A71A5">
      <w:pPr>
        <w:ind w:firstLine="709"/>
        <w:jc w:val="both"/>
        <w:rPr>
          <w:bCs/>
        </w:rPr>
      </w:pPr>
      <w:r w:rsidRPr="007A71A5">
        <w:rPr>
          <w:bCs/>
        </w:rPr>
        <w:t xml:space="preserve">Wojewódzki Inspektorat Inspekcji Handlowej w Białymstoku </w:t>
      </w:r>
      <w:r w:rsidRPr="007A71A5">
        <w:rPr>
          <w:bCs/>
        </w:rPr>
        <w:t xml:space="preserve">w 2020 r. </w:t>
      </w:r>
      <w:r w:rsidRPr="007A71A5">
        <w:rPr>
          <w:bCs/>
        </w:rPr>
        <w:t xml:space="preserve">zrealizował </w:t>
      </w:r>
      <w:r w:rsidRPr="007A71A5">
        <w:rPr>
          <w:b/>
          <w:bCs/>
        </w:rPr>
        <w:t>2 kontrole</w:t>
      </w:r>
      <w:r w:rsidRPr="007A71A5">
        <w:rPr>
          <w:b/>
          <w:bCs/>
        </w:rPr>
        <w:t xml:space="preserve"> </w:t>
      </w:r>
      <w:r w:rsidRPr="007A71A5">
        <w:rPr>
          <w:bCs/>
        </w:rPr>
        <w:t>legalności i rzetelności działania przedsiębiorców w zakresie świadczenia</w:t>
      </w:r>
      <w:r w:rsidRPr="007A71A5">
        <w:rPr>
          <w:b/>
          <w:bCs/>
        </w:rPr>
        <w:t xml:space="preserve"> usług gastronomicznych kuchni zagranicznyc</w:t>
      </w:r>
      <w:r w:rsidRPr="007A71A5">
        <w:rPr>
          <w:b/>
          <w:bCs/>
        </w:rPr>
        <w:t>h</w:t>
      </w:r>
      <w:r w:rsidRPr="007A71A5">
        <w:rPr>
          <w:b/>
          <w:bCs/>
        </w:rPr>
        <w:t xml:space="preserve">. </w:t>
      </w:r>
      <w:r w:rsidRPr="007A71A5">
        <w:t>Sprawdzono prawidłowość uwidaczniania cen oferowanych środków spożywczych</w:t>
      </w:r>
      <w:r w:rsidRPr="007A71A5">
        <w:rPr>
          <w:bCs/>
        </w:rPr>
        <w:t xml:space="preserve">, </w:t>
      </w:r>
      <w:r w:rsidRPr="007A71A5">
        <w:rPr>
          <w:bCs/>
        </w:rPr>
        <w:t>dokonan</w:t>
      </w:r>
      <w:r w:rsidRPr="007A71A5">
        <w:rPr>
          <w:bCs/>
        </w:rPr>
        <w:t xml:space="preserve">o </w:t>
      </w:r>
      <w:r w:rsidRPr="007A71A5">
        <w:rPr>
          <w:bCs/>
        </w:rPr>
        <w:t>oceny legalności i rzetelności działania przedsiębiorców</w:t>
      </w:r>
      <w:r w:rsidRPr="007A71A5">
        <w:rPr>
          <w:bCs/>
        </w:rPr>
        <w:t xml:space="preserve">, </w:t>
      </w:r>
      <w:r w:rsidRPr="007A71A5">
        <w:rPr>
          <w:bCs/>
        </w:rPr>
        <w:t>przestrzegani</w:t>
      </w:r>
      <w:r w:rsidRPr="007A71A5">
        <w:rPr>
          <w:bCs/>
        </w:rPr>
        <w:t>a</w:t>
      </w:r>
      <w:r w:rsidRPr="007A71A5">
        <w:rPr>
          <w:bCs/>
        </w:rPr>
        <w:t xml:space="preserve"> przep</w:t>
      </w:r>
      <w:r w:rsidRPr="007A71A5">
        <w:rPr>
          <w:bCs/>
        </w:rPr>
        <w:t xml:space="preserve">isów regulujących zasady </w:t>
      </w:r>
      <w:r w:rsidRPr="007A71A5">
        <w:rPr>
          <w:bCs/>
        </w:rPr>
        <w:lastRenderedPageBreak/>
        <w:t xml:space="preserve">obrotu </w:t>
      </w:r>
      <w:r w:rsidRPr="007A71A5">
        <w:rPr>
          <w:bCs/>
        </w:rPr>
        <w:t>wyrobami alkoholowymi cel</w:t>
      </w:r>
      <w:r w:rsidRPr="007A71A5">
        <w:rPr>
          <w:bCs/>
        </w:rPr>
        <w:t xml:space="preserve">em ewentualnego wyeliminowania </w:t>
      </w:r>
      <w:r w:rsidRPr="007A71A5">
        <w:rPr>
          <w:bCs/>
        </w:rPr>
        <w:t xml:space="preserve">z rynku wyrobów pochodzących z nielegalnych źródeł. </w:t>
      </w:r>
    </w:p>
    <w:p w14:paraId="0618CE41" w14:textId="77777777" w:rsidR="00712B9B" w:rsidRPr="007A71A5" w:rsidRDefault="004A5A68" w:rsidP="007A71A5">
      <w:pPr>
        <w:ind w:firstLine="709"/>
        <w:jc w:val="both"/>
        <w:rPr>
          <w:bCs/>
        </w:rPr>
      </w:pPr>
      <w:r w:rsidRPr="007A71A5">
        <w:rPr>
          <w:bCs/>
        </w:rPr>
        <w:t>Nieprawidłowości stwierdzono w 2 podmiotach, co stanowi 100% objętych kontrolą. Dotyczyły one nieprzestrzegania przepisów dotyczących cen (oferowania do sprzedaży potraw lu</w:t>
      </w:r>
      <w:r w:rsidRPr="007A71A5">
        <w:rPr>
          <w:bCs/>
        </w:rPr>
        <w:t>b wyrobów bez określenia ich ilości).</w:t>
      </w:r>
    </w:p>
    <w:p w14:paraId="00AD3988" w14:textId="77777777" w:rsidR="00207150" w:rsidRPr="003D0B08" w:rsidRDefault="004A5A68" w:rsidP="007A71A5">
      <w:pPr>
        <w:suppressAutoHyphens/>
        <w:ind w:firstLine="709"/>
        <w:jc w:val="both"/>
        <w:rPr>
          <w:rFonts w:eastAsia="Calibri"/>
          <w:lang w:eastAsia="ar-SA"/>
        </w:rPr>
      </w:pPr>
      <w:r w:rsidRPr="003D0B08">
        <w:rPr>
          <w:rFonts w:eastAsia="Calibri"/>
          <w:lang w:eastAsia="ar-SA"/>
        </w:rPr>
        <w:t>W związku z wprowadzeniem na terytorium RP stanu epidemii odstąpiono od realizacji 6 zaplanowanych kontroli w zakresie funkcjonowania placówek gastronomicznych.</w:t>
      </w:r>
    </w:p>
    <w:p w14:paraId="1084C670" w14:textId="77777777" w:rsidR="007A71A5" w:rsidRDefault="004A5A68" w:rsidP="007A71A5">
      <w:pPr>
        <w:suppressAutoHyphens/>
        <w:ind w:firstLine="709"/>
        <w:jc w:val="both"/>
        <w:rPr>
          <w:rFonts w:eastAsia="Calibri"/>
          <w:lang w:eastAsia="ar-SA"/>
        </w:rPr>
      </w:pPr>
    </w:p>
    <w:p w14:paraId="50BD7AB9" w14:textId="77777777" w:rsidR="007A71A5" w:rsidRPr="007A71A5" w:rsidRDefault="004A5A68" w:rsidP="007A71A5">
      <w:pPr>
        <w:suppressAutoHyphens/>
        <w:ind w:firstLine="709"/>
        <w:jc w:val="both"/>
        <w:rPr>
          <w:rFonts w:eastAsia="Calibri"/>
          <w:lang w:eastAsia="ar-SA"/>
        </w:rPr>
      </w:pPr>
    </w:p>
    <w:p w14:paraId="1019EDDA" w14:textId="77777777" w:rsidR="00712B9B" w:rsidRPr="007A71A5" w:rsidRDefault="004A5A68" w:rsidP="007A71A5">
      <w:pPr>
        <w:ind w:firstLine="708"/>
        <w:jc w:val="both"/>
      </w:pPr>
      <w:r w:rsidRPr="007A71A5">
        <w:t xml:space="preserve">Prawidłowość oznakowania </w:t>
      </w:r>
      <w:r w:rsidRPr="007A71A5">
        <w:rPr>
          <w:b/>
          <w:bCs/>
        </w:rPr>
        <w:t>zimowych płynów i koncentratów</w:t>
      </w:r>
      <w:r w:rsidRPr="007A71A5">
        <w:rPr>
          <w:b/>
          <w:bCs/>
        </w:rPr>
        <w:t xml:space="preserve"> do spryskiwaczy szyb samochodowych</w:t>
      </w:r>
      <w:r w:rsidRPr="007A71A5">
        <w:rPr>
          <w:b/>
        </w:rPr>
        <w:t xml:space="preserve"> oraz płynów i koncentratów do chłodnic</w:t>
      </w:r>
      <w:r w:rsidRPr="007A71A5">
        <w:rPr>
          <w:bCs/>
        </w:rPr>
        <w:t>, s</w:t>
      </w:r>
      <w:r w:rsidRPr="007A71A5">
        <w:t xml:space="preserve">kontrolowano w </w:t>
      </w:r>
      <w:r w:rsidRPr="007A71A5">
        <w:rPr>
          <w:b/>
          <w:bCs/>
        </w:rPr>
        <w:t>4 placówkach</w:t>
      </w:r>
      <w:r w:rsidRPr="007A71A5">
        <w:rPr>
          <w:bCs/>
        </w:rPr>
        <w:t>.</w:t>
      </w:r>
      <w:r w:rsidRPr="007A71A5">
        <w:t xml:space="preserve"> Kontrolą objęto </w:t>
      </w:r>
      <w:r w:rsidRPr="007A71A5">
        <w:rPr>
          <w:bCs/>
        </w:rPr>
        <w:t>10 partii</w:t>
      </w:r>
      <w:r w:rsidRPr="007A71A5">
        <w:t xml:space="preserve"> produktów</w:t>
      </w:r>
      <w:r w:rsidRPr="007A71A5">
        <w:t>,</w:t>
      </w:r>
      <w:r w:rsidRPr="007A71A5">
        <w:t xml:space="preserve"> w tym w zakresie prawidłowości oznakowania </w:t>
      </w:r>
      <w:r w:rsidRPr="007A71A5">
        <w:rPr>
          <w:bCs/>
        </w:rPr>
        <w:t>8 partii</w:t>
      </w:r>
      <w:r w:rsidRPr="007A71A5">
        <w:t xml:space="preserve">, </w:t>
      </w:r>
      <w:r w:rsidRPr="007A71A5">
        <w:rPr>
          <w:rFonts w:eastAsia="Times New Roman"/>
        </w:rPr>
        <w:t xml:space="preserve">zaś </w:t>
      </w:r>
      <w:r w:rsidRPr="007A71A5">
        <w:rPr>
          <w:rFonts w:eastAsia="Times New Roman"/>
          <w:bCs/>
        </w:rPr>
        <w:t>2 partie</w:t>
      </w:r>
      <w:r w:rsidRPr="007A71A5">
        <w:rPr>
          <w:rFonts w:eastAsia="Times New Roman"/>
        </w:rPr>
        <w:t xml:space="preserve"> sprawdzono laboratoryjnie w zakresie </w:t>
      </w:r>
      <w:r w:rsidRPr="007A71A5">
        <w:t>temperatur</w:t>
      </w:r>
      <w:r w:rsidRPr="007A71A5">
        <w:t>y krystalizacji cieczy ºC (koncentrat płynu do chłodnic) oraz zawartości metanolu (zimowy płyn do spryskiwaczy).</w:t>
      </w:r>
    </w:p>
    <w:p w14:paraId="4DC68FDF" w14:textId="77777777" w:rsidR="00712B9B" w:rsidRPr="007A71A5" w:rsidRDefault="004A5A68" w:rsidP="007A71A5">
      <w:pPr>
        <w:ind w:firstLine="708"/>
        <w:jc w:val="both"/>
      </w:pPr>
      <w:r w:rsidRPr="007A71A5">
        <w:t>W wyniku kontroli,</w:t>
      </w:r>
      <w:r w:rsidRPr="007A71A5">
        <w:rPr>
          <w:b/>
        </w:rPr>
        <w:t xml:space="preserve"> </w:t>
      </w:r>
      <w:r w:rsidRPr="007A71A5">
        <w:rPr>
          <w:bCs/>
        </w:rPr>
        <w:t>nieprawidłowości ujawniono w 2 placówkach. W</w:t>
      </w:r>
      <w:r>
        <w:rPr>
          <w:bCs/>
          <w:iCs/>
        </w:rPr>
        <w:t xml:space="preserve"> jednym punkcie sprzedaży</w:t>
      </w:r>
      <w:r w:rsidRPr="007A71A5">
        <w:rPr>
          <w:bCs/>
        </w:rPr>
        <w:t xml:space="preserve"> stwierdzono </w:t>
      </w:r>
      <w:r w:rsidRPr="007A71A5">
        <w:rPr>
          <w:bCs/>
          <w:iCs/>
        </w:rPr>
        <w:t xml:space="preserve">nieprzestrzeganie obowiązku udostępniania </w:t>
      </w:r>
      <w:r w:rsidRPr="007A71A5">
        <w:rPr>
          <w:bCs/>
          <w:iCs/>
        </w:rPr>
        <w:t>konsumentom informacji o opakowaniach i odpadach opakowaniowych produktów,</w:t>
      </w:r>
      <w:r w:rsidRPr="007A71A5">
        <w:rPr>
          <w:b/>
          <w:bCs/>
          <w:iCs/>
        </w:rPr>
        <w:t xml:space="preserve"> </w:t>
      </w:r>
      <w:r>
        <w:rPr>
          <w:iCs/>
        </w:rPr>
        <w:t>zaś w drugim</w:t>
      </w:r>
      <w:r w:rsidRPr="007A71A5">
        <w:rPr>
          <w:iCs/>
        </w:rPr>
        <w:t xml:space="preserve"> </w:t>
      </w:r>
      <w:r w:rsidRPr="007A71A5">
        <w:t>zakwestionowano oznakowanie</w:t>
      </w:r>
      <w:r w:rsidRPr="007A71A5">
        <w:rPr>
          <w:b/>
        </w:rPr>
        <w:t xml:space="preserve"> </w:t>
      </w:r>
      <w:r w:rsidRPr="007A71A5">
        <w:rPr>
          <w:bCs/>
        </w:rPr>
        <w:t>2 partii</w:t>
      </w:r>
      <w:r w:rsidRPr="007A71A5">
        <w:rPr>
          <w:b/>
        </w:rPr>
        <w:t xml:space="preserve"> </w:t>
      </w:r>
      <w:r w:rsidRPr="007A71A5">
        <w:t xml:space="preserve">zimowych płynów do spryskiwaczy posiadających właściwości mieszanin niebezpiecznych z uwagi na rozbieżności między informacją dotyczącą hasła ostrzegawczego uwidocznioną na etykiecie, a podaną </w:t>
      </w:r>
      <w:r w:rsidRPr="007A71A5">
        <w:t xml:space="preserve">w karcie charakterystyki, bądź </w:t>
      </w:r>
      <w:r w:rsidRPr="007A71A5">
        <w:t>z uwagi na brak hasła ostrzegawc</w:t>
      </w:r>
      <w:r w:rsidRPr="007A71A5">
        <w:t>zego na etykiecie oraz umieszczenie na opakowaniach niepełnego wyczuwalnego dotykiem ostrzeżenia o niebezpieczeństwie.</w:t>
      </w:r>
    </w:p>
    <w:p w14:paraId="558A4962" w14:textId="77777777" w:rsidR="00712B9B" w:rsidRPr="007A71A5" w:rsidRDefault="004A5A68" w:rsidP="007A71A5">
      <w:pPr>
        <w:ind w:firstLine="705"/>
        <w:jc w:val="both"/>
      </w:pPr>
      <w:r w:rsidRPr="007A71A5">
        <w:t>Zakwestionowane produkty niezwłocznie zostały wyłączone z obrotu handlowego</w:t>
      </w:r>
      <w:r>
        <w:t>, a następnie  zwrócone</w:t>
      </w:r>
      <w:r w:rsidRPr="007A71A5">
        <w:t xml:space="preserve"> do dostawcy.</w:t>
      </w:r>
    </w:p>
    <w:p w14:paraId="352E199B" w14:textId="77777777" w:rsidR="00712B9B" w:rsidRPr="007A71A5" w:rsidRDefault="004A5A68" w:rsidP="007A71A5">
      <w:pPr>
        <w:ind w:firstLine="705"/>
        <w:jc w:val="both"/>
      </w:pPr>
      <w:r w:rsidRPr="007A71A5">
        <w:t xml:space="preserve">Do </w:t>
      </w:r>
      <w:r w:rsidRPr="007A71A5">
        <w:rPr>
          <w:bCs/>
        </w:rPr>
        <w:t>producenta</w:t>
      </w:r>
      <w:r w:rsidRPr="007A71A5">
        <w:t xml:space="preserve"> zakwestionowanych zimowych płynów do spryskiwaczy, wystosowano wystąpienie pokontrolne z wnioskiem o podjęcie działań w celu wyeliminowania stwierdzonych rozbieżności. Wystąpienie przekazano do wiadomości do właściwej miejscowo PSSE.</w:t>
      </w:r>
    </w:p>
    <w:p w14:paraId="44992374" w14:textId="77777777" w:rsidR="00712B9B" w:rsidRPr="007A71A5" w:rsidRDefault="004A5A68" w:rsidP="007A71A5">
      <w:pPr>
        <w:ind w:firstLine="708"/>
        <w:jc w:val="both"/>
      </w:pPr>
      <w:r w:rsidRPr="007A71A5">
        <w:t xml:space="preserve">Wobec </w:t>
      </w:r>
      <w:r w:rsidRPr="007A71A5">
        <w:rPr>
          <w:bCs/>
        </w:rPr>
        <w:t>1 osoby</w:t>
      </w:r>
      <w:r w:rsidRPr="007A71A5">
        <w:t xml:space="preserve">, która </w:t>
      </w:r>
      <w:r w:rsidRPr="007A71A5">
        <w:t xml:space="preserve">popełniła wykroczenie wprowadzając do obrotu mieszaniny niebezpieczne – zimowe płyny do spryskiwaczy nieprawidłowo oznaczone, zastosowano środek oddziaływania wychowawczego </w:t>
      </w:r>
      <w:r w:rsidRPr="007A71A5">
        <w:rPr>
          <w:i/>
        </w:rPr>
        <w:t xml:space="preserve">– </w:t>
      </w:r>
      <w:r w:rsidRPr="007A71A5">
        <w:t>pouczenie na zasadach określonych w art. 41 Kodeksu wykroczeń.</w:t>
      </w:r>
    </w:p>
    <w:p w14:paraId="41F1F24E" w14:textId="77777777" w:rsidR="00DF4DE9" w:rsidRPr="003A7DF5" w:rsidRDefault="004A5A68" w:rsidP="00DF4DE9">
      <w:pPr>
        <w:jc w:val="both"/>
        <w:rPr>
          <w:bCs/>
          <w:sz w:val="22"/>
          <w:szCs w:val="22"/>
        </w:rPr>
      </w:pPr>
    </w:p>
    <w:p w14:paraId="79E97A04" w14:textId="77777777" w:rsidR="003A7DF5" w:rsidRPr="003A7DF5" w:rsidRDefault="004A5A68" w:rsidP="003A7DF5">
      <w:pPr>
        <w:ind w:firstLine="708"/>
        <w:jc w:val="both"/>
      </w:pPr>
      <w:r w:rsidRPr="003A7DF5">
        <w:rPr>
          <w:bCs/>
        </w:rPr>
        <w:t>P</w:t>
      </w:r>
      <w:r w:rsidRPr="003A7DF5">
        <w:rPr>
          <w:bCs/>
        </w:rPr>
        <w:t>rzeprowadz</w:t>
      </w:r>
      <w:r w:rsidRPr="003A7DF5">
        <w:rPr>
          <w:bCs/>
        </w:rPr>
        <w:t>ono</w:t>
      </w:r>
      <w:r w:rsidRPr="003A7DF5">
        <w:rPr>
          <w:bCs/>
        </w:rPr>
        <w:t xml:space="preserve"> </w:t>
      </w:r>
      <w:r w:rsidRPr="003A7DF5">
        <w:rPr>
          <w:b/>
          <w:bCs/>
        </w:rPr>
        <w:t>10</w:t>
      </w:r>
      <w:r w:rsidRPr="003A7DF5">
        <w:rPr>
          <w:b/>
          <w:bCs/>
        </w:rPr>
        <w:t xml:space="preserve"> kontroli</w:t>
      </w:r>
      <w:r w:rsidRPr="003A7DF5">
        <w:rPr>
          <w:bCs/>
        </w:rPr>
        <w:t>, których celem było</w:t>
      </w:r>
      <w:r w:rsidRPr="003A7DF5">
        <w:t xml:space="preserve"> sprawdzenie</w:t>
      </w:r>
      <w:r>
        <w:t>,</w:t>
      </w:r>
      <w:r w:rsidRPr="003A7DF5">
        <w:t xml:space="preserve"> czy </w:t>
      </w:r>
      <w:r w:rsidRPr="003A7DF5">
        <w:rPr>
          <w:b/>
        </w:rPr>
        <w:t>kotły na paliwa stałe</w:t>
      </w:r>
      <w:r w:rsidRPr="003A7DF5">
        <w:t xml:space="preserve"> spełniają wymagania określone w rozporządzeniu Ministra Rozwoju i Finansów z dnia 1 sierpnia 2017</w:t>
      </w:r>
      <w:r w:rsidRPr="003A7DF5">
        <w:t xml:space="preserve"> </w:t>
      </w:r>
      <w:r w:rsidRPr="003A7DF5">
        <w:t>r., w sprawie wymagań dla kotłów na paliwo stałe (Dz. U z 2017 r. poz. 1690, Dz.U. z 2019</w:t>
      </w:r>
      <w:r w:rsidRPr="003A7DF5">
        <w:t xml:space="preserve"> r. poz. 363 i Dz.U. z 2019 r. poz. 2549). Sprawdzeniem objęto </w:t>
      </w:r>
      <w:r w:rsidRPr="003A7DF5">
        <w:rPr>
          <w:b/>
          <w:bCs/>
        </w:rPr>
        <w:t>10 partii</w:t>
      </w:r>
      <w:r w:rsidRPr="003A7DF5">
        <w:t xml:space="preserve"> kotłów na paliwo stałe.</w:t>
      </w:r>
      <w:r w:rsidRPr="003A7DF5">
        <w:t xml:space="preserve"> </w:t>
      </w:r>
    </w:p>
    <w:p w14:paraId="0CFAE9EF" w14:textId="77777777" w:rsidR="003A7DF5" w:rsidRPr="003A7DF5" w:rsidRDefault="004A5A68" w:rsidP="003A7DF5">
      <w:pPr>
        <w:ind w:firstLine="708"/>
        <w:jc w:val="both"/>
      </w:pPr>
      <w:r w:rsidRPr="003A7DF5">
        <w:t xml:space="preserve">Nieprawidłowości stwierdzono w </w:t>
      </w:r>
      <w:r w:rsidRPr="003A7DF5">
        <w:rPr>
          <w:bCs/>
        </w:rPr>
        <w:t>1 kontrolowanej placówce</w:t>
      </w:r>
      <w:r w:rsidRPr="003A7DF5">
        <w:t>, z</w:t>
      </w:r>
      <w:r w:rsidRPr="003A7DF5">
        <w:t xml:space="preserve">akwestionowano 1 kocioł na paliwo stałe. Ustalono że na tabliczce znamionowej ocenianego kotła </w:t>
      </w:r>
      <w:r w:rsidRPr="003A7DF5">
        <w:rPr>
          <w:rFonts w:eastAsia="Calibri"/>
          <w:bCs/>
          <w:lang w:eastAsia="en-US"/>
        </w:rPr>
        <w:t>nie</w:t>
      </w:r>
      <w:r w:rsidRPr="003A7DF5">
        <w:rPr>
          <w:rFonts w:eastAsia="Calibri"/>
          <w:lang w:eastAsia="en-US"/>
        </w:rPr>
        <w:t xml:space="preserve"> </w:t>
      </w:r>
      <w:r w:rsidRPr="003A7DF5">
        <w:rPr>
          <w:rFonts w:eastAsia="Calibri"/>
          <w:bCs/>
          <w:lang w:eastAsia="en-US"/>
        </w:rPr>
        <w:t>podano informacji o rodzaju i parametrach jakościowych paliwa stałego</w:t>
      </w:r>
      <w:r w:rsidRPr="003A7DF5">
        <w:rPr>
          <w:rFonts w:eastAsia="Calibri"/>
          <w:lang w:eastAsia="en-US"/>
        </w:rPr>
        <w:t xml:space="preserve"> zalecanego przez producenta, </w:t>
      </w:r>
      <w:r w:rsidRPr="003A7DF5">
        <w:rPr>
          <w:rFonts w:eastAsia="Calibri"/>
          <w:bCs/>
          <w:lang w:eastAsia="en-US"/>
        </w:rPr>
        <w:t>co jest nie zgodne</w:t>
      </w:r>
      <w:r w:rsidRPr="003A7DF5">
        <w:rPr>
          <w:rFonts w:eastAsia="Calibri"/>
          <w:lang w:eastAsia="en-US"/>
        </w:rPr>
        <w:t xml:space="preserve"> z wymaganiami określonymi w </w:t>
      </w:r>
      <w:r w:rsidRPr="003A7DF5">
        <w:rPr>
          <w:rFonts w:eastAsia="Calibri"/>
          <w:bCs/>
          <w:lang w:eastAsia="en-US"/>
        </w:rPr>
        <w:t>§ 3 ust 6</w:t>
      </w:r>
      <w:r w:rsidRPr="003A7DF5">
        <w:rPr>
          <w:rFonts w:eastAsia="Calibri"/>
          <w:lang w:eastAsia="en-US"/>
        </w:rPr>
        <w:t xml:space="preserve"> </w:t>
      </w:r>
      <w:r w:rsidRPr="003A7DF5">
        <w:t>rozporządzenia Ministra Rozwoju i Finansów z dnia 1 sierpnia 2017</w:t>
      </w:r>
      <w:r w:rsidRPr="003A7DF5">
        <w:t xml:space="preserve"> </w:t>
      </w:r>
      <w:r w:rsidRPr="003A7DF5">
        <w:t>r., w sprawie wymagań dla kotłów n</w:t>
      </w:r>
      <w:r w:rsidRPr="003A7DF5">
        <w:t xml:space="preserve">a paliwo stałe. </w:t>
      </w:r>
    </w:p>
    <w:p w14:paraId="10ED40AE" w14:textId="77777777" w:rsidR="0015740C" w:rsidRPr="003A7DF5" w:rsidRDefault="004A5A68" w:rsidP="003A7DF5">
      <w:pPr>
        <w:ind w:firstLine="708"/>
        <w:jc w:val="both"/>
        <w:rPr>
          <w:rFonts w:eastAsia="Calibri"/>
          <w:bCs/>
          <w:lang w:eastAsia="ar-SA"/>
        </w:rPr>
      </w:pPr>
      <w:r w:rsidRPr="003A7DF5">
        <w:t xml:space="preserve">W związku z powyższym </w:t>
      </w:r>
      <w:r w:rsidRPr="003A7DF5">
        <w:rPr>
          <w:rFonts w:eastAsia="Calibri"/>
          <w:lang w:eastAsia="en-US"/>
        </w:rPr>
        <w:t>Podlaski</w:t>
      </w:r>
      <w:r w:rsidRPr="003A7DF5">
        <w:rPr>
          <w:rFonts w:eastAsia="Calibri"/>
          <w:lang w:eastAsia="en-US"/>
        </w:rPr>
        <w:t xml:space="preserve"> </w:t>
      </w:r>
      <w:r w:rsidRPr="003A7DF5">
        <w:rPr>
          <w:rFonts w:eastAsia="Calibri"/>
          <w:lang w:eastAsia="en-US"/>
        </w:rPr>
        <w:t xml:space="preserve">Wojewódzki Inspektor Inspekcji Handlowej w Białymstoku </w:t>
      </w:r>
      <w:r w:rsidRPr="003A7DF5">
        <w:rPr>
          <w:rFonts w:eastAsia="Calibri"/>
          <w:lang w:eastAsia="ar-SA"/>
        </w:rPr>
        <w:t>na podstawie art. 189f §2 pkt 1 ustawy z dn</w:t>
      </w:r>
      <w:r>
        <w:rPr>
          <w:rFonts w:eastAsia="Calibri"/>
          <w:lang w:eastAsia="ar-SA"/>
        </w:rPr>
        <w:t>ia 14 czerwca 1960 roku  Kodeks</w:t>
      </w:r>
      <w:r w:rsidRPr="003A7DF5">
        <w:rPr>
          <w:rFonts w:eastAsia="Calibri"/>
          <w:lang w:eastAsia="ar-SA"/>
        </w:rPr>
        <w:t xml:space="preserve"> postępowania administracyjnego </w:t>
      </w:r>
      <w:r w:rsidRPr="003A7DF5">
        <w:rPr>
          <w:rFonts w:eastAsia="Calibri"/>
          <w:lang w:eastAsia="ar-SA"/>
        </w:rPr>
        <w:t xml:space="preserve">wydał postanowienie </w:t>
      </w:r>
      <w:r w:rsidRPr="003A7DF5">
        <w:rPr>
          <w:rFonts w:eastAsia="Calibri"/>
          <w:lang w:eastAsia="ar-SA"/>
        </w:rPr>
        <w:t xml:space="preserve">wyznaczające kontrolowanej </w:t>
      </w:r>
      <w:r w:rsidRPr="003A7DF5">
        <w:rPr>
          <w:rFonts w:eastAsia="Calibri"/>
          <w:lang w:eastAsia="ar-SA"/>
        </w:rPr>
        <w:t>firmie 7 dniowy termin do przedstawienia dowodów potwierdzają</w:t>
      </w:r>
      <w:r w:rsidRPr="003A7DF5">
        <w:rPr>
          <w:rFonts w:eastAsia="Calibri"/>
          <w:lang w:eastAsia="ar-SA"/>
        </w:rPr>
        <w:t>cych usunięcie naruszenia prawa</w:t>
      </w:r>
      <w:r w:rsidRPr="003A7DF5">
        <w:rPr>
          <w:rFonts w:eastAsia="Calibri"/>
          <w:lang w:eastAsia="ar-SA"/>
        </w:rPr>
        <w:t>. P</w:t>
      </w:r>
      <w:r w:rsidRPr="003A7DF5">
        <w:rPr>
          <w:rFonts w:eastAsia="Calibri"/>
          <w:lang w:eastAsia="ar-SA"/>
        </w:rPr>
        <w:t xml:space="preserve">o przedstawieniu dowodów usunięcia naruszenia prawa odstąpił od nałożenia </w:t>
      </w:r>
      <w:r w:rsidRPr="003A7DF5">
        <w:rPr>
          <w:rFonts w:eastAsia="Calibri"/>
          <w:iCs/>
          <w:lang w:eastAsia="ar-SA"/>
        </w:rPr>
        <w:t xml:space="preserve">administracyjnej kary pieniężnej przewidzianej w </w:t>
      </w:r>
      <w:r w:rsidRPr="003A7DF5">
        <w:rPr>
          <w:rFonts w:eastAsia="Calibri"/>
          <w:lang w:eastAsia="ar-SA"/>
        </w:rPr>
        <w:t xml:space="preserve"> art. 321k ust 1 w związku z art. 171 </w:t>
      </w:r>
      <w:r w:rsidRPr="003A7DF5">
        <w:rPr>
          <w:rFonts w:eastAsia="Calibri"/>
          <w:lang w:eastAsia="ar-SA"/>
        </w:rPr>
        <w:lastRenderedPageBreak/>
        <w:t xml:space="preserve">ustawy z dnia 27 kwietnia 2001 r. Prawo ochrony środowiska  oraz </w:t>
      </w:r>
      <w:r w:rsidRPr="003A7DF5">
        <w:rPr>
          <w:rFonts w:eastAsia="Calibri"/>
          <w:bCs/>
          <w:lang w:eastAsia="ar-SA"/>
        </w:rPr>
        <w:t xml:space="preserve">pouczył przedsiębiorcę </w:t>
      </w:r>
      <w:r w:rsidRPr="003A7DF5">
        <w:rPr>
          <w:rFonts w:eastAsia="Calibri"/>
          <w:bCs/>
          <w:iCs/>
          <w:lang w:eastAsia="ar-SA"/>
        </w:rPr>
        <w:t>o tym, że tab</w:t>
      </w:r>
      <w:r w:rsidRPr="003A7DF5">
        <w:rPr>
          <w:rFonts w:eastAsia="Calibri"/>
          <w:bCs/>
          <w:iCs/>
          <w:lang w:eastAsia="ar-SA"/>
        </w:rPr>
        <w:t>liczka znamionowa kotła powinna</w:t>
      </w:r>
      <w:r w:rsidRPr="003A7DF5">
        <w:rPr>
          <w:rFonts w:eastAsia="Calibri"/>
          <w:bCs/>
          <w:iCs/>
          <w:lang w:eastAsia="ar-SA"/>
        </w:rPr>
        <w:t xml:space="preserve"> </w:t>
      </w:r>
      <w:r w:rsidRPr="003A7DF5">
        <w:rPr>
          <w:rFonts w:eastAsia="Calibri"/>
          <w:bCs/>
          <w:lang w:eastAsia="en-US"/>
        </w:rPr>
        <w:t>zawierać informacje o rodzaju i parametrach jakościowych paliwa stałego zalecanego przez producenta.</w:t>
      </w:r>
    </w:p>
    <w:p w14:paraId="78D7184B" w14:textId="77777777" w:rsidR="00207150" w:rsidRPr="003A7DF5" w:rsidRDefault="004A5A68" w:rsidP="00207150">
      <w:pPr>
        <w:widowControl w:val="0"/>
        <w:autoSpaceDE w:val="0"/>
        <w:jc w:val="both"/>
        <w:rPr>
          <w:rFonts w:eastAsia="Times New Roman"/>
        </w:rPr>
      </w:pPr>
    </w:p>
    <w:p w14:paraId="6ECBE137" w14:textId="77777777" w:rsidR="0015740C" w:rsidRPr="003A7DF5" w:rsidRDefault="004A5A68" w:rsidP="0066594D">
      <w:pPr>
        <w:widowControl w:val="0"/>
        <w:autoSpaceDE w:val="0"/>
        <w:ind w:firstLine="720"/>
        <w:jc w:val="both"/>
        <w:rPr>
          <w:rFonts w:eastAsia="Times New Roman"/>
        </w:rPr>
      </w:pPr>
    </w:p>
    <w:p w14:paraId="1E8BF172" w14:textId="77777777" w:rsidR="006E4E95" w:rsidRPr="00A808BC" w:rsidRDefault="004A5A68" w:rsidP="004670DB">
      <w:pPr>
        <w:widowControl w:val="0"/>
        <w:numPr>
          <w:ilvl w:val="1"/>
          <w:numId w:val="6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t xml:space="preserve">Artykuły </w:t>
      </w:r>
      <w:r w:rsidRPr="00A808BC">
        <w:rPr>
          <w:rFonts w:eastAsia="Times New Roman"/>
          <w:b/>
        </w:rPr>
        <w:t>żywnościowe</w:t>
      </w:r>
    </w:p>
    <w:p w14:paraId="79BA5CA1" w14:textId="77777777" w:rsidR="00CF54F4" w:rsidRPr="00A808BC" w:rsidRDefault="004A5A68" w:rsidP="00CF54F4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7D8091DB" w14:textId="77777777" w:rsidR="00CF54F4" w:rsidRPr="00A808BC" w:rsidRDefault="004A5A68" w:rsidP="00CF54F4">
      <w:pPr>
        <w:spacing w:after="120" w:line="276" w:lineRule="auto"/>
        <w:ind w:firstLine="709"/>
        <w:jc w:val="both"/>
        <w:rPr>
          <w:rFonts w:eastAsia="Times New Roman"/>
        </w:rPr>
      </w:pPr>
      <w:r w:rsidRPr="00A808BC">
        <w:rPr>
          <w:rFonts w:eastAsia="Times New Roman"/>
        </w:rPr>
        <w:t>W obszarze artykułów żywnościowych</w:t>
      </w:r>
      <w:r>
        <w:rPr>
          <w:rFonts w:eastAsia="Times New Roman"/>
        </w:rPr>
        <w:t>, w okresie od 1 stycznia do 30 czerwca 2020 roku,</w:t>
      </w:r>
      <w:r w:rsidRPr="00A808BC">
        <w:rPr>
          <w:rFonts w:eastAsia="Times New Roman"/>
        </w:rPr>
        <w:t xml:space="preserve"> przeprowadzono </w:t>
      </w:r>
      <w:r w:rsidRPr="00A808BC">
        <w:rPr>
          <w:rFonts w:eastAsia="Times New Roman"/>
          <w:b/>
        </w:rPr>
        <w:t>194 kontrole</w:t>
      </w:r>
      <w:r w:rsidRPr="00A808BC">
        <w:rPr>
          <w:rFonts w:eastAsia="Times New Roman"/>
        </w:rPr>
        <w:t>. Badaniem objęto 2211 partii produktów, zakwestionowano 201 partii, co stanowi 9% zbadanych.</w:t>
      </w:r>
    </w:p>
    <w:p w14:paraId="48688B0D" w14:textId="77777777" w:rsidR="00CF54F4" w:rsidRPr="00A808BC" w:rsidRDefault="004A5A68" w:rsidP="00CF54F4">
      <w:pPr>
        <w:spacing w:line="276" w:lineRule="auto"/>
        <w:ind w:firstLine="708"/>
        <w:jc w:val="both"/>
        <w:rPr>
          <w:rFonts w:eastAsia="Times New Roman"/>
        </w:rPr>
      </w:pPr>
      <w:r w:rsidRPr="00A808BC">
        <w:rPr>
          <w:rFonts w:eastAsia="Times New Roman"/>
        </w:rPr>
        <w:t>Działania ukierunkowane były na:</w:t>
      </w:r>
    </w:p>
    <w:p w14:paraId="6DAB3B60" w14:textId="77777777" w:rsidR="00CF54F4" w:rsidRPr="00A808BC" w:rsidRDefault="004A5A68" w:rsidP="00EF631F">
      <w:pPr>
        <w:widowControl w:val="0"/>
        <w:numPr>
          <w:ilvl w:val="2"/>
          <w:numId w:val="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</w:rPr>
      </w:pPr>
      <w:r w:rsidRPr="00A808BC">
        <w:rPr>
          <w:rFonts w:eastAsia="Times New Roman"/>
        </w:rPr>
        <w:t xml:space="preserve">sprawdzenie przestrzegania przepisów krajowych i unijnych w zakresie jakości handlowej i prawidłowości oznakowania produktów oraz uregulowań prawnych dotyczących obrotu artykułami spożywczymi i materiałami przeznaczonymi </w:t>
      </w:r>
      <w:r w:rsidRPr="00A808BC">
        <w:rPr>
          <w:rFonts w:eastAsia="Times New Roman"/>
        </w:rPr>
        <w:br/>
        <w:t xml:space="preserve">do kontaktu z żywnością, </w:t>
      </w:r>
    </w:p>
    <w:p w14:paraId="5D11C0EB" w14:textId="77777777" w:rsidR="00CF54F4" w:rsidRPr="00A808BC" w:rsidRDefault="004A5A68" w:rsidP="00EF631F">
      <w:pPr>
        <w:widowControl w:val="0"/>
        <w:numPr>
          <w:ilvl w:val="2"/>
          <w:numId w:val="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</w:rPr>
      </w:pPr>
      <w:r w:rsidRPr="00A808BC">
        <w:rPr>
          <w:rFonts w:eastAsia="Times New Roman"/>
        </w:rPr>
        <w:t>ujawnien</w:t>
      </w:r>
      <w:r w:rsidRPr="00A808BC">
        <w:rPr>
          <w:rFonts w:eastAsia="Times New Roman"/>
        </w:rPr>
        <w:t>ie nieuczciwych praktyk związanych z zafałszowaniem produktów, stosowaniem nazewnictwa wprowadzającego konsumenta w błąd co do tożsamości wyrobów,</w:t>
      </w:r>
    </w:p>
    <w:p w14:paraId="0D22D8B5" w14:textId="77777777" w:rsidR="00CF54F4" w:rsidRPr="00A808BC" w:rsidRDefault="004A5A68" w:rsidP="00EF631F">
      <w:pPr>
        <w:widowControl w:val="0"/>
        <w:numPr>
          <w:ilvl w:val="2"/>
          <w:numId w:val="8"/>
        </w:numPr>
        <w:tabs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eastAsia="Times New Roman"/>
        </w:rPr>
      </w:pPr>
      <w:r w:rsidRPr="00A808BC">
        <w:rPr>
          <w:rFonts w:eastAsia="Times New Roman"/>
        </w:rPr>
        <w:t>sprawdzenie legalności i rzetelności działania przedsiębiorców.</w:t>
      </w:r>
    </w:p>
    <w:p w14:paraId="0CE0495C" w14:textId="77777777" w:rsidR="00CF54F4" w:rsidRPr="00A808BC" w:rsidRDefault="004A5A68" w:rsidP="00CF54F4">
      <w:pPr>
        <w:spacing w:line="276" w:lineRule="auto"/>
        <w:jc w:val="both"/>
      </w:pPr>
    </w:p>
    <w:p w14:paraId="136B0B57" w14:textId="77777777" w:rsidR="00CF54F4" w:rsidRPr="00A808BC" w:rsidRDefault="004A5A68" w:rsidP="00CF54F4">
      <w:pPr>
        <w:spacing w:after="120" w:line="276" w:lineRule="auto"/>
        <w:jc w:val="both"/>
      </w:pPr>
      <w:r w:rsidRPr="00A808BC">
        <w:t>Nieprawidłowości dotyczyły następujących gru</w:t>
      </w:r>
      <w:r w:rsidRPr="00A808BC">
        <w:t>p produktów:</w:t>
      </w:r>
    </w:p>
    <w:p w14:paraId="0C9ED5EF" w14:textId="77777777" w:rsidR="00CF54F4" w:rsidRPr="00A808BC" w:rsidRDefault="004A5A68" w:rsidP="00EF631F">
      <w:pPr>
        <w:numPr>
          <w:ilvl w:val="0"/>
          <w:numId w:val="13"/>
        </w:numPr>
        <w:tabs>
          <w:tab w:val="clear" w:pos="510"/>
          <w:tab w:val="left" w:pos="500"/>
        </w:tabs>
        <w:spacing w:after="120" w:line="276" w:lineRule="auto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t xml:space="preserve">przetwory zbożowe </w:t>
      </w:r>
      <w:r w:rsidRPr="00A808BC">
        <w:rPr>
          <w:rFonts w:eastAsia="Times New Roman"/>
        </w:rPr>
        <w:t>– zbadano 77 partii, zakwestionowano 3 z uwagi na przekroczone terminy ważności,</w:t>
      </w:r>
    </w:p>
    <w:p w14:paraId="4481F6AF" w14:textId="77777777" w:rsidR="00CF54F4" w:rsidRPr="00A808BC" w:rsidRDefault="004A5A68" w:rsidP="00EF631F">
      <w:pPr>
        <w:numPr>
          <w:ilvl w:val="0"/>
          <w:numId w:val="13"/>
        </w:numPr>
        <w:tabs>
          <w:tab w:val="clear" w:pos="510"/>
          <w:tab w:val="left" w:pos="500"/>
        </w:tabs>
        <w:spacing w:line="276" w:lineRule="auto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t xml:space="preserve">pieczywo i wyroby piekarskie </w:t>
      </w:r>
      <w:r w:rsidRPr="00A808BC">
        <w:rPr>
          <w:rFonts w:eastAsia="Times New Roman"/>
        </w:rPr>
        <w:t>– zbadano 55 partii, zakwestionowano 16 z uwagi na:</w:t>
      </w:r>
    </w:p>
    <w:p w14:paraId="48E16EA4" w14:textId="77777777" w:rsidR="00CF54F4" w:rsidRPr="00A808BC" w:rsidRDefault="004A5A68" w:rsidP="00B31037">
      <w:pPr>
        <w:numPr>
          <w:ilvl w:val="0"/>
          <w:numId w:val="33"/>
        </w:numPr>
        <w:tabs>
          <w:tab w:val="left" w:pos="500"/>
        </w:tabs>
        <w:suppressAutoHyphens/>
        <w:spacing w:line="276" w:lineRule="auto"/>
        <w:ind w:left="1219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>niewłaściwą jakość (niższą masę netto niż deklarowana),</w:t>
      </w:r>
    </w:p>
    <w:p w14:paraId="0B5E65F8" w14:textId="77777777" w:rsidR="00CF54F4" w:rsidRPr="00A808BC" w:rsidRDefault="004A5A68" w:rsidP="00B31037">
      <w:pPr>
        <w:numPr>
          <w:ilvl w:val="0"/>
          <w:numId w:val="33"/>
        </w:numPr>
        <w:tabs>
          <w:tab w:val="left" w:pos="500"/>
        </w:tabs>
        <w:suppressAutoHyphens/>
        <w:spacing w:after="120" w:line="276" w:lineRule="auto"/>
        <w:ind w:left="1219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>przekro</w:t>
      </w:r>
      <w:r w:rsidRPr="00A808BC">
        <w:rPr>
          <w:rFonts w:eastAsia="Times New Roman"/>
          <w:lang w:eastAsia="ar-SA"/>
        </w:rPr>
        <w:t>czone terminy ważności,</w:t>
      </w:r>
    </w:p>
    <w:p w14:paraId="3F7A8D25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mleko i przetwory mleczne </w:t>
      </w:r>
      <w:r w:rsidRPr="00A808BC">
        <w:rPr>
          <w:rFonts w:eastAsia="Times New Roman"/>
        </w:rPr>
        <w:t>– zbadano 240 partii, zakwestionowano 16. Nieprawidłowości dotyczyły przekroczonych terminów przydatności do spożycia lub dat minimalnej trwałości,</w:t>
      </w:r>
    </w:p>
    <w:p w14:paraId="5B85AB2B" w14:textId="77777777" w:rsidR="003D0B08" w:rsidRDefault="004A5A68" w:rsidP="00EF631F">
      <w:pPr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mięso i przetwory mięsne </w:t>
      </w:r>
      <w:r w:rsidRPr="00A808BC">
        <w:rPr>
          <w:rFonts w:eastAsia="Times New Roman"/>
        </w:rPr>
        <w:t xml:space="preserve">– zbadano 278 partii, zakwestionowano 56. </w:t>
      </w:r>
    </w:p>
    <w:p w14:paraId="32046B96" w14:textId="77777777" w:rsidR="003D0B08" w:rsidRDefault="004A5A68" w:rsidP="003D0B08">
      <w:pPr>
        <w:spacing w:line="276" w:lineRule="auto"/>
        <w:ind w:left="510"/>
        <w:jc w:val="both"/>
        <w:rPr>
          <w:rFonts w:eastAsia="Times New Roman"/>
        </w:rPr>
      </w:pPr>
    </w:p>
    <w:p w14:paraId="6EA02099" w14:textId="77777777" w:rsidR="00CF54F4" w:rsidRPr="00A808BC" w:rsidRDefault="004A5A68" w:rsidP="003D0B08">
      <w:pPr>
        <w:spacing w:line="276" w:lineRule="auto"/>
        <w:ind w:left="510"/>
        <w:jc w:val="both"/>
        <w:rPr>
          <w:rFonts w:eastAsia="Times New Roman"/>
        </w:rPr>
      </w:pPr>
      <w:r w:rsidRPr="00A808BC">
        <w:rPr>
          <w:rFonts w:eastAsia="Times New Roman"/>
        </w:rPr>
        <w:t>Nieprawidłowości dotyczyły:</w:t>
      </w:r>
    </w:p>
    <w:p w14:paraId="100F75E3" w14:textId="77777777" w:rsidR="00CF54F4" w:rsidRPr="00A808BC" w:rsidRDefault="004A5A68" w:rsidP="00B31037">
      <w:pPr>
        <w:numPr>
          <w:ilvl w:val="0"/>
          <w:numId w:val="33"/>
        </w:numPr>
        <w:suppressAutoHyphens/>
        <w:spacing w:line="276" w:lineRule="auto"/>
        <w:ind w:left="1219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>niewłaściwej jakości (niższej zawartości tłuszczu, wyższej lub niższej zawartości soli),</w:t>
      </w:r>
    </w:p>
    <w:p w14:paraId="3C2A32F2" w14:textId="77777777" w:rsidR="00CF54F4" w:rsidRPr="00A808BC" w:rsidRDefault="004A5A68" w:rsidP="00B31037">
      <w:pPr>
        <w:numPr>
          <w:ilvl w:val="0"/>
          <w:numId w:val="33"/>
        </w:numPr>
        <w:suppressAutoHyphens/>
        <w:spacing w:line="276" w:lineRule="auto"/>
        <w:ind w:left="1219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>oznakowania niezgodnego z przepisami prawnymi (</w:t>
      </w:r>
      <w:r w:rsidRPr="00A808BC">
        <w:rPr>
          <w:rFonts w:eastAsia="Calibri"/>
          <w:lang w:eastAsia="ar-SA"/>
        </w:rPr>
        <w:t xml:space="preserve">brak oznaczenia producenta, nazwy produktu oraz </w:t>
      </w:r>
      <w:r w:rsidRPr="00A808BC">
        <w:rPr>
          <w:rFonts w:eastAsia="Calibri"/>
          <w:lang w:eastAsia="ar-SA"/>
        </w:rPr>
        <w:t>wykazu składników, w tym substancji alergennych, brak miejsca pochodzenia, brak numeru partii produkcyjnej, brak znaku identyfikacyjnego, brak wyróżnienia w składzie substancji alergennych oraz brak kraju pochodzenia w miejscu sprzedaży),</w:t>
      </w:r>
    </w:p>
    <w:p w14:paraId="39F15192" w14:textId="77777777" w:rsidR="00CF54F4" w:rsidRPr="00A808BC" w:rsidRDefault="004A5A68" w:rsidP="00B31037">
      <w:pPr>
        <w:numPr>
          <w:ilvl w:val="0"/>
          <w:numId w:val="33"/>
        </w:numPr>
        <w:suppressAutoHyphens/>
        <w:spacing w:after="120" w:line="276" w:lineRule="auto"/>
        <w:ind w:left="1219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>przekroczonych te</w:t>
      </w:r>
      <w:r w:rsidRPr="00A808BC">
        <w:rPr>
          <w:rFonts w:eastAsia="Times New Roman"/>
          <w:lang w:eastAsia="ar-SA"/>
        </w:rPr>
        <w:t>rminów przydatności do spożycia lub dat minimalnej trwałości,</w:t>
      </w:r>
    </w:p>
    <w:p w14:paraId="79D317D7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drób i przetwory drobiowe </w:t>
      </w:r>
      <w:r w:rsidRPr="00A808BC">
        <w:rPr>
          <w:rFonts w:eastAsia="Times New Roman"/>
        </w:rPr>
        <w:t>– zbadano 13 partii, zakwestionowano 3. Uchybienia dotyczyły przekroczonych terminów przydatności do spożycia lub dat minimalnej trwałości,</w:t>
      </w:r>
    </w:p>
    <w:p w14:paraId="32469016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lastRenderedPageBreak/>
        <w:t xml:space="preserve">ryby i przetwory rybne </w:t>
      </w:r>
      <w:r w:rsidRPr="00A808BC">
        <w:rPr>
          <w:rFonts w:eastAsia="Times New Roman"/>
        </w:rPr>
        <w:t>– zba</w:t>
      </w:r>
      <w:r w:rsidRPr="00A808BC">
        <w:rPr>
          <w:rFonts w:eastAsia="Times New Roman"/>
        </w:rPr>
        <w:t>dano 56 partii, zakwestionowano 7 z uwagi na przeterminowanie produktów,</w:t>
      </w:r>
    </w:p>
    <w:p w14:paraId="581274EE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przetwory owocowo – warzywne </w:t>
      </w:r>
      <w:r w:rsidRPr="00A808BC">
        <w:rPr>
          <w:rFonts w:eastAsia="Times New Roman"/>
        </w:rPr>
        <w:t>– zbadano 125 partii, zakwestionowano 3. Uchybienia dotyczyły przekroczonych terminów przydatności do spożycia lub dat minimalnej trwałości,</w:t>
      </w:r>
    </w:p>
    <w:p w14:paraId="571CBF9A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t xml:space="preserve">mrożonki </w:t>
      </w:r>
      <w:r w:rsidRPr="00A808BC">
        <w:rPr>
          <w:rFonts w:eastAsia="Times New Roman"/>
        </w:rPr>
        <w:t>–</w:t>
      </w:r>
      <w:r w:rsidRPr="00A808BC">
        <w:rPr>
          <w:rFonts w:eastAsia="Times New Roman"/>
          <w:b/>
        </w:rPr>
        <w:t xml:space="preserve"> </w:t>
      </w:r>
      <w:r w:rsidRPr="00A808BC">
        <w:rPr>
          <w:rFonts w:eastAsia="Times New Roman"/>
        </w:rPr>
        <w:t>zb</w:t>
      </w:r>
      <w:r w:rsidRPr="00A808BC">
        <w:rPr>
          <w:rFonts w:eastAsia="Times New Roman"/>
        </w:rPr>
        <w:t>adano 9 partii, zakwestionowano 1 z uwagi na przeterminowanie,</w:t>
      </w:r>
    </w:p>
    <w:p w14:paraId="04EF5B6E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wyroby garmażeryjne </w:t>
      </w:r>
      <w:r w:rsidRPr="00A808BC">
        <w:rPr>
          <w:rFonts w:eastAsia="Times New Roman"/>
        </w:rPr>
        <w:t>–</w:t>
      </w:r>
      <w:r w:rsidRPr="00A808BC">
        <w:rPr>
          <w:rFonts w:eastAsia="Times New Roman"/>
          <w:b/>
        </w:rPr>
        <w:t xml:space="preserve"> </w:t>
      </w:r>
      <w:r w:rsidRPr="00A808BC">
        <w:rPr>
          <w:rFonts w:eastAsia="Times New Roman"/>
        </w:rPr>
        <w:t>zbadano 75 partii, zakwestionowano 4</w:t>
      </w:r>
      <w:r w:rsidRPr="00A808BC">
        <w:rPr>
          <w:rFonts w:eastAsia="Times New Roman"/>
        </w:rPr>
        <w:t xml:space="preserve">. Nieprawidłowości dotyczyły </w:t>
      </w:r>
      <w:r w:rsidRPr="00A808BC">
        <w:rPr>
          <w:rFonts w:eastAsia="Times New Roman"/>
          <w:lang w:eastAsia="ar-SA"/>
        </w:rPr>
        <w:t xml:space="preserve">niewłaściwej jakości (niższej zawartości tłuszczu, obecności fosforu dodanego </w:t>
      </w:r>
      <w:r w:rsidRPr="00A808BC">
        <w:rPr>
          <w:rFonts w:eastAsia="Times New Roman"/>
          <w:lang w:eastAsia="ar-SA"/>
        </w:rPr>
        <w:t>niedeklarowanego na opakowaniu, wyższej zawartości tłuszczu),</w:t>
      </w:r>
    </w:p>
    <w:p w14:paraId="6D932E53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wyroby cukiernicze </w:t>
      </w:r>
      <w:r w:rsidRPr="00A808BC">
        <w:rPr>
          <w:rFonts w:eastAsia="Times New Roman"/>
        </w:rPr>
        <w:t>– zbadano 375 partii, zakwestionowano 35, z uwagi na oferowanie do sprzedaży produktów przeterminowanych,</w:t>
      </w:r>
    </w:p>
    <w:p w14:paraId="42651C2A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t xml:space="preserve">napoje bezalkoholowe </w:t>
      </w:r>
      <w:r w:rsidRPr="00A808BC">
        <w:rPr>
          <w:rFonts w:eastAsia="Times New Roman"/>
        </w:rPr>
        <w:t>–</w:t>
      </w:r>
      <w:r w:rsidRPr="00A808BC">
        <w:rPr>
          <w:rFonts w:eastAsia="Times New Roman"/>
          <w:b/>
        </w:rPr>
        <w:t xml:space="preserve"> </w:t>
      </w:r>
      <w:r w:rsidRPr="00A808BC">
        <w:rPr>
          <w:rFonts w:eastAsia="Times New Roman"/>
        </w:rPr>
        <w:t>badaniu poddano 76 partii, zakwestionowano 3 z</w:t>
      </w:r>
      <w:r w:rsidRPr="00A808BC">
        <w:rPr>
          <w:rFonts w:eastAsia="Times New Roman"/>
        </w:rPr>
        <w:t xml:space="preserve"> powodu przekroczenia dat minimalnej trwałości,</w:t>
      </w:r>
    </w:p>
    <w:p w14:paraId="3BF65465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oleje i tłuszcze – </w:t>
      </w:r>
      <w:r w:rsidRPr="00A808BC">
        <w:rPr>
          <w:rFonts w:eastAsia="Times New Roman"/>
        </w:rPr>
        <w:t>zbadano 15 partii, zakwestionowano 1. Uchybienie dotyczyło przeterminowania produktu,</w:t>
      </w:r>
    </w:p>
    <w:p w14:paraId="74107810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  <w:b/>
        </w:rPr>
      </w:pPr>
      <w:r w:rsidRPr="00A808BC">
        <w:rPr>
          <w:rFonts w:eastAsia="Times New Roman"/>
          <w:b/>
        </w:rPr>
        <w:t xml:space="preserve">owoce i warzywa świeże </w:t>
      </w:r>
      <w:r w:rsidRPr="00A808BC">
        <w:rPr>
          <w:rFonts w:eastAsia="Times New Roman"/>
        </w:rPr>
        <w:t>– zbadano 170 partii, zakwestionowano 24</w:t>
      </w:r>
      <w:r w:rsidRPr="00A808BC">
        <w:rPr>
          <w:rFonts w:eastAsia="Times New Roman"/>
        </w:rPr>
        <w:t xml:space="preserve">. Nieprawidłowości dotyczyły </w:t>
      </w:r>
      <w:r w:rsidRPr="00A808BC">
        <w:rPr>
          <w:rFonts w:eastAsia="Times New Roman"/>
          <w:lang w:eastAsia="ar-SA"/>
        </w:rPr>
        <w:t>niewłaściwe</w:t>
      </w:r>
      <w:r w:rsidRPr="00A808BC">
        <w:rPr>
          <w:rFonts w:eastAsia="Times New Roman"/>
          <w:lang w:eastAsia="ar-SA"/>
        </w:rPr>
        <w:t>go oznakowania (uwidocznienie na wywieszce dla klienta innego kraju pochodzenia niż w rzeczywistości, uwidocznienie na wywieszce dla klienta kilku różnych krajów pochodzenia bez wykreślenia jednego z nich</w:t>
      </w:r>
      <w:r w:rsidRPr="00A808BC">
        <w:rPr>
          <w:rFonts w:eastAsia="Calibri"/>
          <w:lang w:eastAsia="ar-SA" w:bidi="pl-PL"/>
        </w:rPr>
        <w:t xml:space="preserve"> bądź brak jakichkolwiek oznaczeń)</w:t>
      </w:r>
      <w:r w:rsidRPr="00A808BC">
        <w:rPr>
          <w:rFonts w:eastAsia="Times New Roman"/>
          <w:lang w:eastAsia="ar-SA"/>
        </w:rPr>
        <w:t>,</w:t>
      </w:r>
    </w:p>
    <w:p w14:paraId="36DAE1B1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>kawa i herbata –</w:t>
      </w:r>
      <w:r w:rsidRPr="00A808BC">
        <w:rPr>
          <w:rFonts w:eastAsia="Times New Roman"/>
          <w:b/>
        </w:rPr>
        <w:t xml:space="preserve"> </w:t>
      </w:r>
      <w:r w:rsidRPr="00A808BC">
        <w:rPr>
          <w:rFonts w:eastAsia="Times New Roman"/>
        </w:rPr>
        <w:t>zbadano 17 partii, zakwestionowano 1, z uwagi na przekroczoną datę minimalnej trwałości,</w:t>
      </w:r>
    </w:p>
    <w:p w14:paraId="06112217" w14:textId="77777777" w:rsidR="00CF54F4" w:rsidRPr="00A808BC" w:rsidRDefault="004A5A68" w:rsidP="00EF631F">
      <w:pPr>
        <w:numPr>
          <w:ilvl w:val="0"/>
          <w:numId w:val="13"/>
        </w:numPr>
        <w:tabs>
          <w:tab w:val="clear" w:pos="510"/>
          <w:tab w:val="left" w:pos="500"/>
        </w:tabs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koncentraty spożywcze – </w:t>
      </w:r>
      <w:r w:rsidRPr="00A808BC">
        <w:rPr>
          <w:rFonts w:eastAsia="Times New Roman"/>
        </w:rPr>
        <w:t xml:space="preserve">badaniu poddano 116 partii, zakwestionowano 9 </w:t>
      </w:r>
      <w:r w:rsidRPr="00A808BC">
        <w:rPr>
          <w:rFonts w:eastAsia="Times New Roman"/>
        </w:rPr>
        <w:br/>
        <w:t>z powodu przekroczenia daty minimalnej trwałości,</w:t>
      </w:r>
    </w:p>
    <w:p w14:paraId="5A557737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zioła i przyprawy – </w:t>
      </w:r>
      <w:r w:rsidRPr="00A808BC">
        <w:rPr>
          <w:rFonts w:eastAsia="Times New Roman"/>
        </w:rPr>
        <w:t xml:space="preserve">zbadano 132 partie, zakwestionowano 11 z uwagi </w:t>
      </w:r>
      <w:r w:rsidRPr="00A808BC">
        <w:rPr>
          <w:rFonts w:eastAsia="Times New Roman"/>
        </w:rPr>
        <w:br/>
        <w:t>na oferowanie do sprzedaży produktów po upływie daty minimalnej trwałości,</w:t>
      </w:r>
    </w:p>
    <w:p w14:paraId="1BCB4EED" w14:textId="77777777" w:rsidR="00CF54F4" w:rsidRPr="00A808BC" w:rsidRDefault="004A5A68" w:rsidP="00EF631F">
      <w:pPr>
        <w:numPr>
          <w:ilvl w:val="0"/>
          <w:numId w:val="13"/>
        </w:numPr>
        <w:spacing w:after="120"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 xml:space="preserve">zupy, buliony, sosy – </w:t>
      </w:r>
      <w:r w:rsidRPr="00A808BC">
        <w:rPr>
          <w:rFonts w:eastAsia="Times New Roman"/>
        </w:rPr>
        <w:t>zbadano 46 partii, zakwestionowano 3 partie z powodu przekroczenia dat minimalnej trwałości,</w:t>
      </w:r>
    </w:p>
    <w:p w14:paraId="619F9AAF" w14:textId="77777777" w:rsidR="00CF54F4" w:rsidRPr="00A808BC" w:rsidRDefault="004A5A68" w:rsidP="00EF631F">
      <w:pPr>
        <w:numPr>
          <w:ilvl w:val="0"/>
          <w:numId w:val="13"/>
        </w:numPr>
        <w:tabs>
          <w:tab w:val="clear" w:pos="510"/>
          <w:tab w:val="left" w:pos="500"/>
        </w:tabs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  <w:b/>
        </w:rPr>
        <w:t>inne produkty żywn</w:t>
      </w:r>
      <w:r w:rsidRPr="00A808BC">
        <w:rPr>
          <w:rFonts w:eastAsia="Times New Roman"/>
          <w:b/>
        </w:rPr>
        <w:t xml:space="preserve">ościowe – </w:t>
      </w:r>
      <w:r w:rsidRPr="00A808BC">
        <w:rPr>
          <w:rFonts w:eastAsia="Times New Roman"/>
        </w:rPr>
        <w:t>zbadano 103 partie, zakwestionowano 15 z powodu:</w:t>
      </w:r>
    </w:p>
    <w:p w14:paraId="42FE1B71" w14:textId="77777777" w:rsidR="00CF54F4" w:rsidRPr="00A808BC" w:rsidRDefault="004A5A68" w:rsidP="00B31037">
      <w:pPr>
        <w:numPr>
          <w:ilvl w:val="0"/>
          <w:numId w:val="34"/>
        </w:numPr>
        <w:suppressAutoHyphens/>
        <w:spacing w:line="276" w:lineRule="auto"/>
        <w:ind w:left="1225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 xml:space="preserve">nieprawidłowego oznakowania (na stronie internetowej użycie: niewłaściwej nazwy, określenia tłuszcze nasycone zamiast kwasy tłuszczowe nasycone, skład zamiast składniki, brak informacji o wartości </w:t>
      </w:r>
      <w:r w:rsidRPr="00A808BC">
        <w:rPr>
          <w:rFonts w:eastAsia="Times New Roman"/>
          <w:lang w:eastAsia="ar-SA"/>
        </w:rPr>
        <w:t>odżywczej, na etykietach użycie: niewłaściwej nazwy, określenia słownego przed datą minimalnej trwałości),</w:t>
      </w:r>
    </w:p>
    <w:p w14:paraId="296F9F29" w14:textId="77777777" w:rsidR="00CF54F4" w:rsidRPr="00A808BC" w:rsidRDefault="004A5A68" w:rsidP="00B31037">
      <w:pPr>
        <w:numPr>
          <w:ilvl w:val="0"/>
          <w:numId w:val="34"/>
        </w:numPr>
        <w:suppressAutoHyphens/>
        <w:spacing w:after="120" w:line="276" w:lineRule="auto"/>
        <w:ind w:left="1225" w:hanging="357"/>
        <w:jc w:val="both"/>
        <w:rPr>
          <w:rFonts w:eastAsia="Times New Roman"/>
          <w:lang w:eastAsia="ar-SA"/>
        </w:rPr>
      </w:pPr>
      <w:r w:rsidRPr="00A808BC">
        <w:rPr>
          <w:rFonts w:eastAsia="Times New Roman"/>
          <w:lang w:eastAsia="ar-SA"/>
        </w:rPr>
        <w:t>przekroc</w:t>
      </w:r>
      <w:r w:rsidRPr="00A808BC">
        <w:rPr>
          <w:rFonts w:eastAsia="Times New Roman"/>
          <w:lang w:eastAsia="ar-SA"/>
        </w:rPr>
        <w:t>zonych dat minimalnej trwałości.</w:t>
      </w:r>
    </w:p>
    <w:p w14:paraId="3A39AAF5" w14:textId="77777777" w:rsidR="00CF54F4" w:rsidRPr="00A808BC" w:rsidRDefault="004A5A68" w:rsidP="00600373">
      <w:pPr>
        <w:spacing w:line="276" w:lineRule="auto"/>
        <w:ind w:firstLine="709"/>
        <w:jc w:val="both"/>
        <w:rPr>
          <w:rFonts w:eastAsia="Times New Roman"/>
        </w:rPr>
      </w:pPr>
      <w:r w:rsidRPr="00A808BC">
        <w:rPr>
          <w:rFonts w:eastAsia="Times New Roman"/>
        </w:rPr>
        <w:t>Pozostałe nieprawidłowości w sektorze żywności dotyczyły:</w:t>
      </w:r>
    </w:p>
    <w:p w14:paraId="51604248" w14:textId="77777777" w:rsidR="00CF54F4" w:rsidRPr="00A808BC" w:rsidRDefault="004A5A68" w:rsidP="001F2D66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</w:rPr>
        <w:t>naruszenia przepisów o obowiązku uwidaczniania cen</w:t>
      </w:r>
      <w:r w:rsidRPr="00A808BC">
        <w:rPr>
          <w:rFonts w:eastAsia="Times New Roman"/>
        </w:rPr>
        <w:t xml:space="preserve">, </w:t>
      </w:r>
    </w:p>
    <w:p w14:paraId="74DBB6B8" w14:textId="77777777" w:rsidR="00CF54F4" w:rsidRPr="00A808BC" w:rsidRDefault="004A5A68" w:rsidP="001F2D66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</w:rPr>
        <w:t>naruszenia przepisów ustawy „Prawo o miarach”,</w:t>
      </w:r>
    </w:p>
    <w:p w14:paraId="2BFDA6A2" w14:textId="77777777" w:rsidR="00CF54F4" w:rsidRPr="00A808BC" w:rsidRDefault="004A5A68" w:rsidP="001F2D66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</w:rPr>
        <w:t>naruszenia przepisów sanitarnych (brak książeczek zdrowia),</w:t>
      </w:r>
    </w:p>
    <w:p w14:paraId="3CEE5D02" w14:textId="77777777" w:rsidR="00CF54F4" w:rsidRPr="00A808BC" w:rsidRDefault="004A5A68" w:rsidP="001F2D66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</w:rPr>
        <w:t>oszustwa na wadze lub cenie,</w:t>
      </w:r>
    </w:p>
    <w:p w14:paraId="1F72EC7F" w14:textId="77777777" w:rsidR="00CF54F4" w:rsidRPr="00A808BC" w:rsidRDefault="004A5A68" w:rsidP="001F2D66">
      <w:pPr>
        <w:numPr>
          <w:ilvl w:val="0"/>
          <w:numId w:val="14"/>
        </w:numPr>
        <w:spacing w:line="276" w:lineRule="auto"/>
        <w:jc w:val="both"/>
        <w:rPr>
          <w:rFonts w:eastAsia="Times New Roman"/>
        </w:rPr>
      </w:pPr>
      <w:r w:rsidRPr="00A808BC">
        <w:rPr>
          <w:rFonts w:eastAsia="Times New Roman"/>
        </w:rPr>
        <w:t>nierzetelnej obsługi.</w:t>
      </w:r>
    </w:p>
    <w:p w14:paraId="16E784A7" w14:textId="77777777" w:rsidR="00600373" w:rsidRPr="00A808BC" w:rsidRDefault="004A5A68" w:rsidP="00600373">
      <w:pPr>
        <w:spacing w:line="276" w:lineRule="auto"/>
        <w:jc w:val="both"/>
        <w:rPr>
          <w:rFonts w:eastAsia="Times New Roman"/>
        </w:rPr>
      </w:pPr>
    </w:p>
    <w:p w14:paraId="4AD8BD34" w14:textId="77777777" w:rsidR="00600373" w:rsidRPr="00A808BC" w:rsidRDefault="004A5A68" w:rsidP="00600373">
      <w:pPr>
        <w:spacing w:line="276" w:lineRule="auto"/>
        <w:ind w:firstLine="708"/>
        <w:jc w:val="both"/>
        <w:rPr>
          <w:bCs/>
        </w:rPr>
      </w:pPr>
      <w:r w:rsidRPr="00A808BC">
        <w:rPr>
          <w:bCs/>
        </w:rPr>
        <w:t>Wyniki kontroli w sektorze artykułów żywnościowych były  podstawą do:</w:t>
      </w:r>
    </w:p>
    <w:p w14:paraId="77DF591E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</w:pPr>
      <w:r w:rsidRPr="00A808BC">
        <w:t xml:space="preserve">nałożenia </w:t>
      </w:r>
      <w:r w:rsidRPr="00A808BC">
        <w:t>87</w:t>
      </w:r>
      <w:r w:rsidRPr="00A808BC">
        <w:t xml:space="preserve"> mandatów karnych o łącznej wartości </w:t>
      </w:r>
      <w:r w:rsidRPr="00A808BC">
        <w:t>11</w:t>
      </w:r>
      <w:r w:rsidRPr="00A808BC">
        <w:t>.</w:t>
      </w:r>
      <w:r w:rsidRPr="00A808BC">
        <w:t>000</w:t>
      </w:r>
      <w:r w:rsidRPr="00A808BC">
        <w:t xml:space="preserve"> zł</w:t>
      </w:r>
      <w:r w:rsidRPr="00A808BC">
        <w:rPr>
          <w:b/>
        </w:rPr>
        <w:t>,</w:t>
      </w:r>
    </w:p>
    <w:p w14:paraId="4E6ABCF3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</w:pPr>
      <w:r w:rsidRPr="00A808BC">
        <w:t xml:space="preserve">wydania </w:t>
      </w:r>
      <w:r w:rsidRPr="00A808BC">
        <w:t>91</w:t>
      </w:r>
      <w:r w:rsidRPr="00A808BC">
        <w:t xml:space="preserve"> żądań usunięcia stwierdzonych nieprawidłowości</w:t>
      </w:r>
      <w:r w:rsidRPr="00A808BC">
        <w:t>,</w:t>
      </w:r>
    </w:p>
    <w:p w14:paraId="6FDF833A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</w:pPr>
      <w:r w:rsidRPr="00A808BC">
        <w:t>wydania 22 decyzji z art. 40a ustawy o jakości handlowej artykułów rolno – spożywczych, na podstawie których nałożono kary pieniężne w wysokości 15</w:t>
      </w:r>
      <w:r w:rsidRPr="00A808BC">
        <w:t>.</w:t>
      </w:r>
      <w:r w:rsidRPr="00A808BC">
        <w:t>8</w:t>
      </w:r>
      <w:r w:rsidRPr="00A808BC">
        <w:t>50 zł,</w:t>
      </w:r>
    </w:p>
    <w:p w14:paraId="6CBA36D0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  <w:rPr>
          <w:b/>
        </w:rPr>
      </w:pPr>
      <w:r w:rsidRPr="00A808BC">
        <w:t xml:space="preserve">wydania 8 decyzji z ustawy o Inspekcji Handlowej dotyczących kosztów badań </w:t>
      </w:r>
      <w:r w:rsidRPr="00A808BC">
        <w:br/>
        <w:t>w wysokości 13</w:t>
      </w:r>
      <w:r w:rsidRPr="00A808BC">
        <w:t>.</w:t>
      </w:r>
      <w:r w:rsidRPr="00A808BC">
        <w:t>014 zł,</w:t>
      </w:r>
    </w:p>
    <w:p w14:paraId="3ED5B562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  <w:rPr>
          <w:b/>
        </w:rPr>
      </w:pPr>
      <w:r w:rsidRPr="00A808BC">
        <w:t xml:space="preserve">wydania 4 decyzji z ustawy o informowaniu o cenach towarów i usług w wysokości </w:t>
      </w:r>
      <w:r w:rsidRPr="00A808BC">
        <w:br/>
        <w:t>5</w:t>
      </w:r>
      <w:r w:rsidRPr="00A808BC">
        <w:t>.</w:t>
      </w:r>
      <w:r w:rsidRPr="00A808BC">
        <w:t>400 zł,</w:t>
      </w:r>
    </w:p>
    <w:p w14:paraId="279C5921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  <w:rPr>
          <w:b/>
        </w:rPr>
      </w:pPr>
      <w:r w:rsidRPr="00A808BC">
        <w:t>wydania 7 decyzji z ustawy o organizacji rynków owoców i war</w:t>
      </w:r>
      <w:r w:rsidRPr="00A808BC">
        <w:t>zyw oraz rynku chmielu w wysokości 8000 zł,</w:t>
      </w:r>
    </w:p>
    <w:p w14:paraId="34140960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</w:pPr>
      <w:r w:rsidRPr="00A808BC">
        <w:t>skierowania 4 powiadomień do IJHARS,</w:t>
      </w:r>
    </w:p>
    <w:p w14:paraId="7FB87F2A" w14:textId="77777777" w:rsidR="00600373" w:rsidRPr="00A808BC" w:rsidRDefault="004A5A68" w:rsidP="00B31037">
      <w:pPr>
        <w:numPr>
          <w:ilvl w:val="0"/>
          <w:numId w:val="35"/>
        </w:numPr>
        <w:spacing w:line="276" w:lineRule="auto"/>
        <w:jc w:val="both"/>
      </w:pPr>
      <w:r w:rsidRPr="00A808BC">
        <w:t>skierowania 2 informacji do PIS,</w:t>
      </w:r>
    </w:p>
    <w:p w14:paraId="63F35F8C" w14:textId="77777777" w:rsidR="002F48EC" w:rsidRPr="00A808BC" w:rsidRDefault="004A5A68" w:rsidP="00B31037">
      <w:pPr>
        <w:numPr>
          <w:ilvl w:val="0"/>
          <w:numId w:val="35"/>
        </w:numPr>
        <w:spacing w:line="276" w:lineRule="auto"/>
        <w:jc w:val="both"/>
      </w:pPr>
      <w:r w:rsidRPr="00A808BC">
        <w:t>zastosowania 1 – krotnie środka oddziaływania wychowawczego na zasadzie art. 41 Kw.</w:t>
      </w:r>
    </w:p>
    <w:p w14:paraId="0AA57047" w14:textId="77777777" w:rsidR="006F79E5" w:rsidRDefault="004A5A68" w:rsidP="00D93805">
      <w:pPr>
        <w:spacing w:after="120"/>
        <w:jc w:val="both"/>
        <w:rPr>
          <w:rFonts w:eastAsia="Times New Roman"/>
          <w:color w:val="0070C0"/>
        </w:rPr>
      </w:pPr>
    </w:p>
    <w:p w14:paraId="07D11549" w14:textId="77777777" w:rsidR="00FC1CD2" w:rsidRPr="00A808BC" w:rsidRDefault="004A5A68" w:rsidP="00FC1CD2">
      <w:pPr>
        <w:jc w:val="both"/>
        <w:rPr>
          <w:b/>
        </w:rPr>
      </w:pPr>
      <w:r w:rsidRPr="00A808BC">
        <w:rPr>
          <w:b/>
        </w:rPr>
        <w:t>6. Kontrole interwencyjne</w:t>
      </w:r>
    </w:p>
    <w:p w14:paraId="7B2A3B8D" w14:textId="77777777" w:rsidR="00522090" w:rsidRPr="00A808BC" w:rsidRDefault="004A5A68" w:rsidP="00A808BC">
      <w:pPr>
        <w:jc w:val="both"/>
        <w:rPr>
          <w:b/>
        </w:rPr>
      </w:pPr>
    </w:p>
    <w:p w14:paraId="1E3B8C9B" w14:textId="77777777" w:rsidR="00B979E6" w:rsidRPr="00A808BC" w:rsidRDefault="004A5A68" w:rsidP="00A808BC">
      <w:pPr>
        <w:ind w:firstLine="708"/>
        <w:jc w:val="both"/>
        <w:rPr>
          <w:szCs w:val="28"/>
        </w:rPr>
      </w:pPr>
      <w:r w:rsidRPr="00A808BC">
        <w:rPr>
          <w:szCs w:val="28"/>
        </w:rPr>
        <w:t>Poza  planowymi, Inspektorat p</w:t>
      </w:r>
      <w:r w:rsidRPr="00A808BC">
        <w:rPr>
          <w:szCs w:val="28"/>
        </w:rPr>
        <w:t>odejmował także doraźne kontrole interwencyjne</w:t>
      </w:r>
      <w:r w:rsidRPr="00A808BC">
        <w:rPr>
          <w:szCs w:val="28"/>
        </w:rPr>
        <w:t xml:space="preserve"> w zakresie ochrony interesów konsumentów w handlu, gastronomii i usługach</w:t>
      </w:r>
      <w:r w:rsidRPr="00A808BC">
        <w:rPr>
          <w:szCs w:val="28"/>
        </w:rPr>
        <w:t>.</w:t>
      </w:r>
    </w:p>
    <w:p w14:paraId="6D8DDDDD" w14:textId="77777777" w:rsidR="001F7BF0" w:rsidRPr="00A808BC" w:rsidRDefault="004A5A68" w:rsidP="00A808BC">
      <w:pPr>
        <w:ind w:firstLine="708"/>
        <w:jc w:val="both"/>
        <w:rPr>
          <w:szCs w:val="28"/>
        </w:rPr>
      </w:pPr>
      <w:r w:rsidRPr="00A808BC">
        <w:rPr>
          <w:szCs w:val="28"/>
        </w:rPr>
        <w:t>W 20</w:t>
      </w:r>
      <w:r w:rsidRPr="00A808BC">
        <w:rPr>
          <w:szCs w:val="28"/>
        </w:rPr>
        <w:t>20</w:t>
      </w:r>
      <w:r w:rsidRPr="00A808BC">
        <w:rPr>
          <w:szCs w:val="28"/>
        </w:rPr>
        <w:t xml:space="preserve"> </w:t>
      </w:r>
      <w:r w:rsidRPr="00A808BC">
        <w:rPr>
          <w:szCs w:val="28"/>
        </w:rPr>
        <w:t xml:space="preserve">r. przeprowadzono łącznie </w:t>
      </w:r>
      <w:r w:rsidRPr="00A808BC">
        <w:rPr>
          <w:b/>
          <w:szCs w:val="28"/>
        </w:rPr>
        <w:t>209</w:t>
      </w:r>
      <w:r w:rsidRPr="00A808BC">
        <w:rPr>
          <w:b/>
          <w:szCs w:val="28"/>
        </w:rPr>
        <w:t xml:space="preserve"> kontroli interwencyjnyc</w:t>
      </w:r>
      <w:r w:rsidRPr="00A808BC">
        <w:rPr>
          <w:b/>
          <w:szCs w:val="28"/>
        </w:rPr>
        <w:t>h</w:t>
      </w:r>
      <w:r w:rsidRPr="00A808BC">
        <w:rPr>
          <w:szCs w:val="28"/>
        </w:rPr>
        <w:t xml:space="preserve"> (o </w:t>
      </w:r>
      <w:r w:rsidRPr="00A808BC">
        <w:rPr>
          <w:szCs w:val="28"/>
        </w:rPr>
        <w:t>340</w:t>
      </w:r>
      <w:r w:rsidRPr="00A808BC">
        <w:rPr>
          <w:szCs w:val="28"/>
        </w:rPr>
        <w:t xml:space="preserve"> </w:t>
      </w:r>
      <w:r w:rsidRPr="00A808BC">
        <w:rPr>
          <w:szCs w:val="28"/>
        </w:rPr>
        <w:t xml:space="preserve">mniej </w:t>
      </w:r>
      <w:r w:rsidRPr="00A808BC">
        <w:rPr>
          <w:szCs w:val="28"/>
        </w:rPr>
        <w:t>niż w poprzednim okresie sprawozdawczym), z czego</w:t>
      </w:r>
      <w:r w:rsidRPr="00A808BC">
        <w:rPr>
          <w:szCs w:val="28"/>
        </w:rPr>
        <w:t xml:space="preserve"> </w:t>
      </w:r>
      <w:r w:rsidRPr="00A808BC">
        <w:rPr>
          <w:szCs w:val="28"/>
        </w:rPr>
        <w:t>102</w:t>
      </w:r>
      <w:r w:rsidRPr="00A808BC">
        <w:rPr>
          <w:szCs w:val="28"/>
        </w:rPr>
        <w:t xml:space="preserve"> w obszarze artykułów rolno-</w:t>
      </w:r>
      <w:r w:rsidRPr="00A808BC">
        <w:rPr>
          <w:szCs w:val="28"/>
        </w:rPr>
        <w:t xml:space="preserve">spożywczych i </w:t>
      </w:r>
      <w:r w:rsidRPr="00A808BC">
        <w:rPr>
          <w:szCs w:val="28"/>
        </w:rPr>
        <w:t>107</w:t>
      </w:r>
      <w:r w:rsidRPr="00A808BC">
        <w:rPr>
          <w:szCs w:val="28"/>
        </w:rPr>
        <w:t xml:space="preserve"> w obszarze artykułów przemysłowych i usług.</w:t>
      </w:r>
      <w:r w:rsidRPr="00A808BC">
        <w:rPr>
          <w:szCs w:val="28"/>
        </w:rPr>
        <w:t xml:space="preserve"> </w:t>
      </w:r>
      <w:r w:rsidRPr="00A808BC">
        <w:t xml:space="preserve">W oparciu o informacje konsumentów przeprowadzono </w:t>
      </w:r>
      <w:r w:rsidRPr="00A808BC">
        <w:t>92</w:t>
      </w:r>
      <w:r w:rsidRPr="00A808BC">
        <w:t xml:space="preserve"> kontrol</w:t>
      </w:r>
      <w:r w:rsidRPr="00A808BC">
        <w:t>e.</w:t>
      </w:r>
      <w:r w:rsidRPr="00A808BC">
        <w:t xml:space="preserve"> </w:t>
      </w:r>
      <w:r w:rsidRPr="00A808BC">
        <w:rPr>
          <w:szCs w:val="28"/>
        </w:rPr>
        <w:t xml:space="preserve">Zbadano łącznie </w:t>
      </w:r>
      <w:r w:rsidRPr="00A808BC">
        <w:rPr>
          <w:szCs w:val="28"/>
        </w:rPr>
        <w:t>1296</w:t>
      </w:r>
      <w:r w:rsidRPr="00A808BC">
        <w:rPr>
          <w:szCs w:val="28"/>
        </w:rPr>
        <w:t xml:space="preserve"> parti</w:t>
      </w:r>
      <w:r w:rsidRPr="00A808BC">
        <w:rPr>
          <w:szCs w:val="28"/>
        </w:rPr>
        <w:t>e</w:t>
      </w:r>
      <w:r w:rsidRPr="00A808BC">
        <w:rPr>
          <w:szCs w:val="28"/>
        </w:rPr>
        <w:t xml:space="preserve"> produktów.</w:t>
      </w:r>
    </w:p>
    <w:p w14:paraId="76855307" w14:textId="77777777" w:rsidR="00352AA1" w:rsidRPr="00A808BC" w:rsidRDefault="004A5A68" w:rsidP="00A808BC">
      <w:pPr>
        <w:ind w:firstLine="720"/>
        <w:jc w:val="both"/>
        <w:rPr>
          <w:szCs w:val="28"/>
        </w:rPr>
      </w:pPr>
      <w:r w:rsidRPr="00A808BC">
        <w:rPr>
          <w:szCs w:val="28"/>
        </w:rPr>
        <w:t xml:space="preserve">Nieprawidłowości stwierdzono w trakcie </w:t>
      </w:r>
      <w:r w:rsidRPr="00A808BC">
        <w:rPr>
          <w:b/>
          <w:szCs w:val="28"/>
        </w:rPr>
        <w:t>91</w:t>
      </w:r>
      <w:r w:rsidRPr="00A808BC">
        <w:rPr>
          <w:szCs w:val="28"/>
        </w:rPr>
        <w:t xml:space="preserve"> kontroli, co stanowi </w:t>
      </w:r>
      <w:r w:rsidRPr="00A808BC">
        <w:rPr>
          <w:b/>
          <w:bCs/>
          <w:szCs w:val="28"/>
        </w:rPr>
        <w:t>4</w:t>
      </w:r>
      <w:r w:rsidRPr="00A808BC">
        <w:rPr>
          <w:b/>
          <w:bCs/>
          <w:szCs w:val="28"/>
        </w:rPr>
        <w:t>4</w:t>
      </w:r>
      <w:r w:rsidRPr="00A808BC">
        <w:rPr>
          <w:b/>
          <w:bCs/>
          <w:szCs w:val="28"/>
        </w:rPr>
        <w:t>%</w:t>
      </w:r>
      <w:r w:rsidRPr="00A808BC">
        <w:rPr>
          <w:szCs w:val="28"/>
        </w:rPr>
        <w:t xml:space="preserve"> wszystki</w:t>
      </w:r>
      <w:r w:rsidRPr="00A808BC">
        <w:rPr>
          <w:szCs w:val="28"/>
        </w:rPr>
        <w:t>ch przeprowadzonych (w roku 201</w:t>
      </w:r>
      <w:r w:rsidRPr="00A808BC">
        <w:rPr>
          <w:szCs w:val="28"/>
        </w:rPr>
        <w:t>9</w:t>
      </w:r>
      <w:r w:rsidRPr="00A808BC">
        <w:rPr>
          <w:szCs w:val="28"/>
        </w:rPr>
        <w:t xml:space="preserve"> wskaźnik ten wynosił </w:t>
      </w:r>
      <w:r w:rsidRPr="00A808BC">
        <w:rPr>
          <w:szCs w:val="28"/>
        </w:rPr>
        <w:t>5</w:t>
      </w:r>
      <w:r w:rsidRPr="00A808BC">
        <w:rPr>
          <w:szCs w:val="28"/>
        </w:rPr>
        <w:t>4</w:t>
      </w:r>
      <w:r w:rsidRPr="00A808BC">
        <w:rPr>
          <w:szCs w:val="28"/>
        </w:rPr>
        <w:t>%)</w:t>
      </w:r>
      <w:r w:rsidRPr="00A808BC">
        <w:rPr>
          <w:szCs w:val="28"/>
        </w:rPr>
        <w:t>. Polegały one głównie na oferowaniu do sprzedaży produktów przeterminowanych oraz stosowania przyrządu pomiarowego z nieaktualną cechą legalizacji.</w:t>
      </w:r>
    </w:p>
    <w:p w14:paraId="73CF3B89" w14:textId="77777777" w:rsidR="00E9261A" w:rsidRPr="00C35407" w:rsidRDefault="004A5A68" w:rsidP="00A265E9">
      <w:pPr>
        <w:tabs>
          <w:tab w:val="num" w:pos="1440"/>
        </w:tabs>
        <w:jc w:val="both"/>
        <w:rPr>
          <w:rFonts w:ascii="Palatino Linotype" w:hAnsi="Palatino Linotype"/>
          <w:b/>
        </w:rPr>
      </w:pPr>
    </w:p>
    <w:p w14:paraId="702BEAAE" w14:textId="77777777" w:rsidR="00C35407" w:rsidRPr="00C35407" w:rsidRDefault="004A5A68" w:rsidP="00A265E9">
      <w:pPr>
        <w:tabs>
          <w:tab w:val="num" w:pos="1440"/>
        </w:tabs>
        <w:jc w:val="both"/>
        <w:rPr>
          <w:rFonts w:ascii="Palatino Linotype" w:hAnsi="Palatino Linotype"/>
          <w:b/>
        </w:rPr>
      </w:pPr>
    </w:p>
    <w:p w14:paraId="5FD71569" w14:textId="77777777" w:rsidR="00EF3A53" w:rsidRPr="00726261" w:rsidRDefault="004A5A68" w:rsidP="00726261">
      <w:pPr>
        <w:tabs>
          <w:tab w:val="num" w:pos="567"/>
          <w:tab w:val="num" w:pos="1440"/>
        </w:tabs>
        <w:ind w:left="360"/>
        <w:jc w:val="both"/>
        <w:rPr>
          <w:b/>
        </w:rPr>
      </w:pPr>
      <w:r>
        <w:rPr>
          <w:b/>
        </w:rPr>
        <w:t>7</w:t>
      </w:r>
      <w:r w:rsidRPr="00726261">
        <w:rPr>
          <w:b/>
        </w:rPr>
        <w:t xml:space="preserve">. </w:t>
      </w:r>
      <w:r w:rsidRPr="00726261">
        <w:rPr>
          <w:b/>
        </w:rPr>
        <w:t xml:space="preserve">Wykorzystanie wyników kontroli </w:t>
      </w:r>
    </w:p>
    <w:p w14:paraId="595D5541" w14:textId="77777777" w:rsidR="007E349D" w:rsidRPr="00726261" w:rsidRDefault="004A5A68" w:rsidP="00726261">
      <w:pPr>
        <w:tabs>
          <w:tab w:val="num" w:pos="1440"/>
        </w:tabs>
        <w:jc w:val="both"/>
        <w:rPr>
          <w:b/>
        </w:rPr>
      </w:pPr>
    </w:p>
    <w:p w14:paraId="6C9C7EF8" w14:textId="77777777" w:rsidR="00B625E9" w:rsidRPr="00726261" w:rsidRDefault="004A5A68" w:rsidP="00726261">
      <w:pPr>
        <w:ind w:firstLine="709"/>
        <w:jc w:val="both"/>
      </w:pPr>
      <w:r w:rsidRPr="00726261">
        <w:t>U</w:t>
      </w:r>
      <w:r w:rsidRPr="00726261">
        <w:t xml:space="preserve">stalenia kontrolne </w:t>
      </w:r>
      <w:r w:rsidRPr="00726261">
        <w:t>dały podstawę do ukarania</w:t>
      </w:r>
      <w:r w:rsidRPr="00726261">
        <w:t xml:space="preserve"> </w:t>
      </w:r>
      <w:r w:rsidRPr="00726261">
        <w:t>łącznie</w:t>
      </w:r>
      <w:r w:rsidRPr="00726261">
        <w:t xml:space="preserve"> </w:t>
      </w:r>
      <w:r w:rsidRPr="00726261">
        <w:rPr>
          <w:b/>
        </w:rPr>
        <w:t>101</w:t>
      </w:r>
      <w:r w:rsidRPr="00726261">
        <w:rPr>
          <w:b/>
        </w:rPr>
        <w:t xml:space="preserve"> </w:t>
      </w:r>
      <w:r w:rsidRPr="00726261">
        <w:t xml:space="preserve">sprawców wykroczeń </w:t>
      </w:r>
      <w:r w:rsidRPr="00726261">
        <w:t xml:space="preserve">grzywnami w drodze mandatów karnych na kwotę </w:t>
      </w:r>
      <w:r w:rsidRPr="00726261">
        <w:rPr>
          <w:b/>
        </w:rPr>
        <w:t>13</w:t>
      </w:r>
      <w:r w:rsidRPr="00726261">
        <w:rPr>
          <w:b/>
        </w:rPr>
        <w:t>.</w:t>
      </w:r>
      <w:r w:rsidRPr="00726261">
        <w:rPr>
          <w:b/>
        </w:rPr>
        <w:t>500</w:t>
      </w:r>
      <w:r w:rsidRPr="00726261">
        <w:rPr>
          <w:b/>
        </w:rPr>
        <w:t xml:space="preserve"> zł</w:t>
      </w:r>
      <w:r w:rsidRPr="00726261">
        <w:t>.</w:t>
      </w:r>
      <w:r w:rsidRPr="00726261">
        <w:t xml:space="preserve"> </w:t>
      </w:r>
      <w:r w:rsidRPr="00726261">
        <w:t xml:space="preserve"> </w:t>
      </w:r>
    </w:p>
    <w:p w14:paraId="4ABFE090" w14:textId="77777777" w:rsidR="001F7BF0" w:rsidRPr="00726261" w:rsidRDefault="004A5A68" w:rsidP="00726261">
      <w:pPr>
        <w:ind w:firstLine="709"/>
        <w:jc w:val="both"/>
      </w:pPr>
    </w:p>
    <w:p w14:paraId="3E16C084" w14:textId="77777777" w:rsidR="0029704C" w:rsidRDefault="004A5A68" w:rsidP="00726261">
      <w:pPr>
        <w:ind w:firstLine="709"/>
        <w:jc w:val="both"/>
      </w:pPr>
      <w:r w:rsidRPr="00726261">
        <w:t xml:space="preserve">W stosunku do </w:t>
      </w:r>
      <w:r w:rsidRPr="00726261">
        <w:rPr>
          <w:b/>
        </w:rPr>
        <w:t>1</w:t>
      </w:r>
      <w:r w:rsidRPr="00726261">
        <w:rPr>
          <w:b/>
        </w:rPr>
        <w:t>3</w:t>
      </w:r>
      <w:r w:rsidRPr="00726261">
        <w:t xml:space="preserve"> sprawców wykroczeń zastosowano po</w:t>
      </w:r>
      <w:r w:rsidRPr="00726261">
        <w:t xml:space="preserve">uczenie </w:t>
      </w:r>
      <w:r w:rsidRPr="00726261">
        <w:t xml:space="preserve">na podstawie </w:t>
      </w:r>
      <w:r w:rsidRPr="00726261">
        <w:rPr>
          <w:b/>
        </w:rPr>
        <w:t>art. 41 kw</w:t>
      </w:r>
      <w:r w:rsidRPr="00726261">
        <w:t>.</w:t>
      </w:r>
    </w:p>
    <w:p w14:paraId="09E45761" w14:textId="77777777" w:rsidR="000A215D" w:rsidRPr="00726261" w:rsidRDefault="004A5A68" w:rsidP="00726261">
      <w:pPr>
        <w:ind w:firstLine="709"/>
        <w:jc w:val="both"/>
      </w:pPr>
    </w:p>
    <w:p w14:paraId="17F8EC66" w14:textId="77777777" w:rsidR="00B97AD6" w:rsidRDefault="004A5A68" w:rsidP="00726261">
      <w:pPr>
        <w:ind w:firstLine="708"/>
        <w:jc w:val="both"/>
      </w:pPr>
      <w:r w:rsidRPr="00726261">
        <w:t xml:space="preserve">Do organów ścigania </w:t>
      </w:r>
      <w:r w:rsidRPr="00726261">
        <w:t>skierowano</w:t>
      </w:r>
      <w:r w:rsidRPr="00726261">
        <w:rPr>
          <w:b/>
        </w:rPr>
        <w:t xml:space="preserve"> </w:t>
      </w:r>
      <w:r w:rsidRPr="00726261">
        <w:rPr>
          <w:b/>
        </w:rPr>
        <w:t>11</w:t>
      </w:r>
      <w:r w:rsidRPr="00726261">
        <w:rPr>
          <w:b/>
        </w:rPr>
        <w:t xml:space="preserve"> </w:t>
      </w:r>
      <w:r w:rsidRPr="00044AA9">
        <w:rPr>
          <w:b/>
        </w:rPr>
        <w:t>zawiadomień</w:t>
      </w:r>
      <w:r w:rsidRPr="00726261">
        <w:t xml:space="preserve"> o uzasadnionym podejrzeniu popełnienia przestępstwa. Dotyczyły one </w:t>
      </w:r>
      <w:r w:rsidRPr="00726261">
        <w:t xml:space="preserve">przestępstw </w:t>
      </w:r>
      <w:r w:rsidRPr="00726261">
        <w:t>określonych w ustawach:</w:t>
      </w:r>
    </w:p>
    <w:p w14:paraId="4391B575" w14:textId="77777777" w:rsidR="000A215D" w:rsidRPr="00726261" w:rsidRDefault="004A5A68" w:rsidP="00726261">
      <w:pPr>
        <w:ind w:firstLine="708"/>
        <w:jc w:val="both"/>
      </w:pPr>
    </w:p>
    <w:p w14:paraId="47EB3061" w14:textId="77777777" w:rsidR="00E46AEE" w:rsidRPr="00726261" w:rsidRDefault="004A5A68" w:rsidP="00B310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61">
        <w:rPr>
          <w:rFonts w:ascii="Times New Roman" w:hAnsi="Times New Roman"/>
          <w:sz w:val="24"/>
          <w:szCs w:val="24"/>
        </w:rPr>
        <w:t>z dnia 25</w:t>
      </w:r>
      <w:r w:rsidRPr="00726261">
        <w:rPr>
          <w:rFonts w:ascii="Times New Roman" w:hAnsi="Times New Roman"/>
          <w:sz w:val="24"/>
          <w:szCs w:val="24"/>
        </w:rPr>
        <w:t xml:space="preserve"> sierpnia </w:t>
      </w:r>
      <w:r w:rsidRPr="00726261">
        <w:rPr>
          <w:rFonts w:ascii="Times New Roman" w:hAnsi="Times New Roman"/>
          <w:sz w:val="24"/>
          <w:szCs w:val="24"/>
        </w:rPr>
        <w:t>2006 r. o systemie monitorowania i kontrolowania jakości paliw,</w:t>
      </w:r>
    </w:p>
    <w:p w14:paraId="24ABE224" w14:textId="77777777" w:rsidR="00AB0305" w:rsidRDefault="004A5A68" w:rsidP="00B3103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261">
        <w:rPr>
          <w:rFonts w:ascii="Times New Roman" w:hAnsi="Times New Roman"/>
          <w:sz w:val="24"/>
          <w:szCs w:val="24"/>
        </w:rPr>
        <w:t>z dnia 30 sierpnia 2002</w:t>
      </w:r>
      <w:r w:rsidRPr="00726261">
        <w:rPr>
          <w:rFonts w:ascii="Times New Roman" w:hAnsi="Times New Roman"/>
          <w:sz w:val="24"/>
          <w:szCs w:val="24"/>
        </w:rPr>
        <w:t xml:space="preserve"> r. o systemie oceny zgodności (tj. Dz. U. z 2019 r., poz. 155).</w:t>
      </w:r>
    </w:p>
    <w:p w14:paraId="710F3DF1" w14:textId="77777777" w:rsidR="000A215D" w:rsidRPr="00726261" w:rsidRDefault="004A5A68" w:rsidP="000A215D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82F99" w14:textId="77777777" w:rsidR="00500B39" w:rsidRDefault="004A5A68" w:rsidP="00726261">
      <w:pPr>
        <w:ind w:firstLine="709"/>
        <w:jc w:val="both"/>
      </w:pPr>
      <w:r w:rsidRPr="00726261">
        <w:t>W</w:t>
      </w:r>
      <w:r w:rsidRPr="00726261">
        <w:t xml:space="preserve">ystosowano </w:t>
      </w:r>
      <w:r w:rsidRPr="00726261">
        <w:rPr>
          <w:b/>
        </w:rPr>
        <w:t>130</w:t>
      </w:r>
      <w:r w:rsidRPr="00726261">
        <w:t xml:space="preserve"> żąda</w:t>
      </w:r>
      <w:r w:rsidRPr="00726261">
        <w:t>nia</w:t>
      </w:r>
      <w:r>
        <w:t xml:space="preserve"> usunięcia</w:t>
      </w:r>
      <w:r w:rsidRPr="00726261">
        <w:t xml:space="preserve"> stwierdzonych nieprawidłowości</w:t>
      </w:r>
      <w:r w:rsidRPr="00726261">
        <w:t xml:space="preserve">, w związku z którymi przedsiębiorcy podejmowali działania </w:t>
      </w:r>
      <w:r w:rsidRPr="00726261">
        <w:t xml:space="preserve">naprawcze </w:t>
      </w:r>
      <w:r w:rsidRPr="00726261">
        <w:t>po</w:t>
      </w:r>
      <w:r w:rsidRPr="00726261">
        <w:t>przez:</w:t>
      </w:r>
    </w:p>
    <w:p w14:paraId="4AD6F3E5" w14:textId="77777777" w:rsidR="000A215D" w:rsidRPr="00726261" w:rsidRDefault="004A5A68" w:rsidP="00726261">
      <w:pPr>
        <w:ind w:firstLine="709"/>
        <w:jc w:val="both"/>
      </w:pPr>
    </w:p>
    <w:p w14:paraId="33578703" w14:textId="77777777" w:rsidR="00500B39" w:rsidRPr="00726261" w:rsidRDefault="004A5A68" w:rsidP="00726261">
      <w:pPr>
        <w:numPr>
          <w:ilvl w:val="0"/>
          <w:numId w:val="7"/>
        </w:numPr>
        <w:jc w:val="both"/>
      </w:pPr>
      <w:r w:rsidRPr="00726261">
        <w:lastRenderedPageBreak/>
        <w:t xml:space="preserve">usunięcie nieprawidłowości związanych z </w:t>
      </w:r>
      <w:r w:rsidRPr="00726261">
        <w:t>niewłaściwym lub niepełnym oznakowaniem wyrobów,</w:t>
      </w:r>
    </w:p>
    <w:p w14:paraId="3FE34A5E" w14:textId="77777777" w:rsidR="003F491A" w:rsidRDefault="004A5A68" w:rsidP="00726261">
      <w:pPr>
        <w:numPr>
          <w:ilvl w:val="0"/>
          <w:numId w:val="7"/>
        </w:numPr>
        <w:jc w:val="both"/>
      </w:pPr>
      <w:r w:rsidRPr="00726261">
        <w:t>wzmocnienie</w:t>
      </w:r>
      <w:r w:rsidRPr="00726261">
        <w:t xml:space="preserve"> nadzoru.</w:t>
      </w:r>
    </w:p>
    <w:p w14:paraId="0DA8CE8B" w14:textId="77777777" w:rsidR="000A215D" w:rsidRDefault="004A5A68" w:rsidP="000A215D">
      <w:pPr>
        <w:jc w:val="both"/>
      </w:pPr>
    </w:p>
    <w:p w14:paraId="20086E89" w14:textId="77777777" w:rsidR="000A215D" w:rsidRPr="00726261" w:rsidRDefault="004A5A68" w:rsidP="000A215D">
      <w:pPr>
        <w:jc w:val="both"/>
      </w:pPr>
    </w:p>
    <w:p w14:paraId="7E852E8B" w14:textId="77777777" w:rsidR="00D536DD" w:rsidRDefault="004A5A68" w:rsidP="00726261">
      <w:pPr>
        <w:ind w:firstLine="708"/>
        <w:jc w:val="both"/>
        <w:rPr>
          <w:rFonts w:eastAsia="Times New Roman"/>
        </w:rPr>
      </w:pPr>
      <w:r w:rsidRPr="00726261">
        <w:rPr>
          <w:rFonts w:eastAsia="Times New Roman"/>
        </w:rPr>
        <w:t>W wyniku działalności kontrolnej w 20</w:t>
      </w:r>
      <w:r w:rsidRPr="00726261">
        <w:rPr>
          <w:rFonts w:eastAsia="Times New Roman"/>
        </w:rPr>
        <w:t>20</w:t>
      </w:r>
      <w:r w:rsidRPr="00726261">
        <w:rPr>
          <w:rFonts w:eastAsia="Times New Roman"/>
        </w:rPr>
        <w:t xml:space="preserve"> </w:t>
      </w:r>
      <w:r w:rsidRPr="00726261">
        <w:rPr>
          <w:rFonts w:eastAsia="Times New Roman"/>
        </w:rPr>
        <w:t>r. wydan</w:t>
      </w:r>
      <w:r w:rsidRPr="00726261">
        <w:rPr>
          <w:rFonts w:eastAsia="Times New Roman"/>
        </w:rPr>
        <w:t>e</w:t>
      </w:r>
      <w:r w:rsidRPr="00726261">
        <w:rPr>
          <w:rFonts w:eastAsia="Times New Roman"/>
        </w:rPr>
        <w:t xml:space="preserve"> został</w:t>
      </w:r>
      <w:r w:rsidRPr="00726261">
        <w:rPr>
          <w:rFonts w:eastAsia="Times New Roman"/>
        </w:rPr>
        <w:t>y</w:t>
      </w:r>
      <w:r w:rsidRPr="00726261">
        <w:rPr>
          <w:rFonts w:eastAsia="Times New Roman"/>
        </w:rPr>
        <w:t xml:space="preserve"> </w:t>
      </w:r>
      <w:r w:rsidRPr="00726261">
        <w:rPr>
          <w:rFonts w:eastAsia="Times New Roman"/>
          <w:b/>
        </w:rPr>
        <w:t>1</w:t>
      </w:r>
      <w:r w:rsidRPr="00726261">
        <w:rPr>
          <w:rFonts w:eastAsia="Times New Roman"/>
          <w:b/>
        </w:rPr>
        <w:t>24</w:t>
      </w:r>
      <w:r w:rsidRPr="00726261">
        <w:rPr>
          <w:rFonts w:eastAsia="Times New Roman"/>
          <w:b/>
        </w:rPr>
        <w:t xml:space="preserve"> decyzj</w:t>
      </w:r>
      <w:r w:rsidRPr="00726261">
        <w:rPr>
          <w:rFonts w:eastAsia="Times New Roman"/>
          <w:b/>
        </w:rPr>
        <w:t xml:space="preserve">e </w:t>
      </w:r>
      <w:r w:rsidRPr="00726261">
        <w:rPr>
          <w:rFonts w:eastAsia="Times New Roman"/>
          <w:b/>
        </w:rPr>
        <w:t>administracyjn</w:t>
      </w:r>
      <w:r w:rsidRPr="00726261">
        <w:rPr>
          <w:rFonts w:eastAsia="Times New Roman"/>
          <w:b/>
        </w:rPr>
        <w:t>e</w:t>
      </w:r>
      <w:r w:rsidRPr="00726261">
        <w:rPr>
          <w:rFonts w:eastAsia="Times New Roman"/>
        </w:rPr>
        <w:t xml:space="preserve"> i </w:t>
      </w:r>
      <w:r w:rsidRPr="00726261">
        <w:rPr>
          <w:rFonts w:eastAsia="Times New Roman"/>
          <w:b/>
        </w:rPr>
        <w:t>1</w:t>
      </w:r>
      <w:r w:rsidRPr="00726261">
        <w:rPr>
          <w:rFonts w:eastAsia="Times New Roman"/>
          <w:b/>
        </w:rPr>
        <w:t>1</w:t>
      </w:r>
      <w:r w:rsidRPr="00726261">
        <w:rPr>
          <w:rFonts w:eastAsia="Times New Roman"/>
          <w:b/>
        </w:rPr>
        <w:t xml:space="preserve"> decyzj</w:t>
      </w:r>
      <w:r w:rsidRPr="00726261">
        <w:rPr>
          <w:rFonts w:eastAsia="Times New Roman"/>
          <w:b/>
        </w:rPr>
        <w:t>i</w:t>
      </w:r>
      <w:r>
        <w:rPr>
          <w:rFonts w:eastAsia="Times New Roman"/>
        </w:rPr>
        <w:t xml:space="preserve"> opartych na wynikach kontroli, przeprowadzonych w 2019 roku</w:t>
      </w:r>
      <w:r w:rsidRPr="00726261">
        <w:rPr>
          <w:rFonts w:eastAsia="Times New Roman"/>
        </w:rPr>
        <w:t>, nieujęt</w:t>
      </w:r>
      <w:r w:rsidRPr="00726261">
        <w:rPr>
          <w:rFonts w:eastAsia="Times New Roman"/>
        </w:rPr>
        <w:t>ych</w:t>
      </w:r>
      <w:r w:rsidRPr="00726261">
        <w:rPr>
          <w:rFonts w:eastAsia="Times New Roman"/>
        </w:rPr>
        <w:t xml:space="preserve"> w dotychczasowej </w:t>
      </w:r>
      <w:r w:rsidRPr="00726261">
        <w:rPr>
          <w:rFonts w:eastAsia="Times New Roman"/>
        </w:rPr>
        <w:t>sprawozdawczości.</w:t>
      </w:r>
      <w:r>
        <w:rPr>
          <w:rFonts w:eastAsia="Times New Roman"/>
        </w:rPr>
        <w:t xml:space="preserve"> Przedmiotem</w:t>
      </w:r>
      <w:r w:rsidRPr="00726261">
        <w:rPr>
          <w:rFonts w:eastAsia="Times New Roman"/>
        </w:rPr>
        <w:t xml:space="preserve"> </w:t>
      </w:r>
      <w:r w:rsidRPr="00726261">
        <w:rPr>
          <w:rFonts w:eastAsia="Times New Roman"/>
          <w:b/>
        </w:rPr>
        <w:t>1</w:t>
      </w:r>
      <w:r w:rsidRPr="00726261">
        <w:rPr>
          <w:rFonts w:eastAsia="Times New Roman"/>
          <w:b/>
        </w:rPr>
        <w:t xml:space="preserve">31 </w:t>
      </w:r>
      <w:r w:rsidRPr="00726261">
        <w:rPr>
          <w:rFonts w:eastAsia="Times New Roman"/>
        </w:rPr>
        <w:t>decyzj</w:t>
      </w:r>
      <w:r w:rsidRPr="00726261">
        <w:rPr>
          <w:rFonts w:eastAsia="Times New Roman"/>
        </w:rPr>
        <w:t>i</w:t>
      </w:r>
      <w:r w:rsidRPr="00726261">
        <w:rPr>
          <w:rFonts w:eastAsia="Times New Roman"/>
        </w:rPr>
        <w:t xml:space="preserve"> </w:t>
      </w:r>
      <w:r>
        <w:rPr>
          <w:rFonts w:eastAsia="Times New Roman"/>
        </w:rPr>
        <w:t>było nałożenie</w:t>
      </w:r>
      <w:r w:rsidRPr="00726261">
        <w:rPr>
          <w:rFonts w:eastAsia="Times New Roman"/>
        </w:rPr>
        <w:t xml:space="preserve"> kar administracyjnych na łączną kwotę </w:t>
      </w:r>
      <w:r w:rsidRPr="00726261">
        <w:rPr>
          <w:rFonts w:eastAsia="Times New Roman"/>
          <w:b/>
        </w:rPr>
        <w:t>201</w:t>
      </w:r>
      <w:r w:rsidRPr="00726261">
        <w:rPr>
          <w:rFonts w:eastAsia="Times New Roman"/>
          <w:b/>
        </w:rPr>
        <w:t>.</w:t>
      </w:r>
      <w:r w:rsidRPr="00726261">
        <w:rPr>
          <w:rFonts w:eastAsia="Times New Roman"/>
          <w:b/>
        </w:rPr>
        <w:t>504</w:t>
      </w:r>
      <w:r w:rsidRPr="00726261">
        <w:rPr>
          <w:rFonts w:eastAsia="Times New Roman"/>
          <w:b/>
        </w:rPr>
        <w:t xml:space="preserve"> zł</w:t>
      </w:r>
      <w:r w:rsidRPr="00726261">
        <w:rPr>
          <w:rFonts w:eastAsia="Times New Roman"/>
        </w:rPr>
        <w:t>,</w:t>
      </w:r>
      <w:r w:rsidRPr="00726261">
        <w:rPr>
          <w:rFonts w:eastAsia="Times New Roman"/>
        </w:rPr>
        <w:t xml:space="preserve"> a</w:t>
      </w:r>
      <w:r w:rsidRPr="00726261">
        <w:rPr>
          <w:rFonts w:eastAsia="Times New Roman"/>
        </w:rPr>
        <w:t xml:space="preserve"> </w:t>
      </w:r>
      <w:r w:rsidRPr="00726261">
        <w:rPr>
          <w:rFonts w:eastAsia="Times New Roman"/>
          <w:b/>
        </w:rPr>
        <w:t>17</w:t>
      </w:r>
      <w:r w:rsidRPr="00726261">
        <w:rPr>
          <w:rFonts w:eastAsia="Times New Roman"/>
          <w:b/>
        </w:rPr>
        <w:t xml:space="preserve"> </w:t>
      </w:r>
      <w:r w:rsidRPr="00726261">
        <w:rPr>
          <w:rFonts w:eastAsia="Times New Roman"/>
          <w:bCs/>
        </w:rPr>
        <w:t xml:space="preserve">(w tym </w:t>
      </w:r>
      <w:r w:rsidRPr="00726261">
        <w:rPr>
          <w:rFonts w:eastAsia="Times New Roman"/>
          <w:bCs/>
        </w:rPr>
        <w:t xml:space="preserve">2 </w:t>
      </w:r>
      <w:r w:rsidRPr="00726261">
        <w:rPr>
          <w:rFonts w:eastAsia="Times New Roman"/>
          <w:bCs/>
        </w:rPr>
        <w:t>z poprzedniego okresu)</w:t>
      </w:r>
      <w:r w:rsidRPr="00726261">
        <w:rPr>
          <w:rFonts w:eastAsia="Times New Roman"/>
          <w:bCs/>
        </w:rPr>
        <w:t xml:space="preserve"> </w:t>
      </w:r>
      <w:r w:rsidRPr="00726261">
        <w:rPr>
          <w:rFonts w:eastAsia="Times New Roman"/>
          <w:bCs/>
        </w:rPr>
        <w:t>–</w:t>
      </w:r>
      <w:r w:rsidRPr="00726261">
        <w:rPr>
          <w:rFonts w:eastAsia="Times New Roman"/>
        </w:rPr>
        <w:t xml:space="preserve"> </w:t>
      </w:r>
      <w:r w:rsidRPr="00726261">
        <w:rPr>
          <w:rFonts w:eastAsia="Times New Roman"/>
        </w:rPr>
        <w:t>kosztów badań l</w:t>
      </w:r>
      <w:r w:rsidRPr="00726261">
        <w:rPr>
          <w:rFonts w:eastAsia="Times New Roman"/>
        </w:rPr>
        <w:t>abora</w:t>
      </w:r>
      <w:r w:rsidRPr="00726261">
        <w:rPr>
          <w:rFonts w:eastAsia="Times New Roman"/>
        </w:rPr>
        <w:t xml:space="preserve">toryjnych na łączną kwotę </w:t>
      </w:r>
      <w:r w:rsidRPr="00726261">
        <w:rPr>
          <w:rFonts w:eastAsia="Times New Roman"/>
          <w:b/>
        </w:rPr>
        <w:t>24</w:t>
      </w:r>
      <w:r w:rsidRPr="00726261">
        <w:rPr>
          <w:rFonts w:eastAsia="Times New Roman"/>
          <w:b/>
        </w:rPr>
        <w:t>.</w:t>
      </w:r>
      <w:r w:rsidRPr="00726261">
        <w:rPr>
          <w:rFonts w:eastAsia="Times New Roman"/>
          <w:b/>
        </w:rPr>
        <w:t>985</w:t>
      </w:r>
      <w:r w:rsidRPr="00726261">
        <w:rPr>
          <w:rFonts w:eastAsia="Times New Roman"/>
          <w:b/>
        </w:rPr>
        <w:t xml:space="preserve"> zł</w:t>
      </w:r>
      <w:r w:rsidRPr="00726261">
        <w:rPr>
          <w:rFonts w:eastAsia="Times New Roman"/>
        </w:rPr>
        <w:t>.</w:t>
      </w:r>
    </w:p>
    <w:p w14:paraId="56579437" w14:textId="77777777" w:rsidR="000A215D" w:rsidRDefault="004A5A68" w:rsidP="00726261">
      <w:pPr>
        <w:ind w:firstLine="708"/>
        <w:jc w:val="both"/>
        <w:rPr>
          <w:rFonts w:eastAsia="Times New Roman"/>
        </w:rPr>
      </w:pPr>
    </w:p>
    <w:p w14:paraId="78DDD66C" w14:textId="77777777" w:rsidR="007304F4" w:rsidRPr="00726261" w:rsidRDefault="004A5A68" w:rsidP="00AE7CF5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sz w:val="16"/>
          <w:szCs w:val="16"/>
        </w:rPr>
      </w:pPr>
      <w:r w:rsidRPr="00726261">
        <w:rPr>
          <w:rFonts w:ascii="Palatino Linotype" w:hAnsi="Palatino Linotype"/>
          <w:sz w:val="16"/>
          <w:szCs w:val="16"/>
        </w:rPr>
        <w:t xml:space="preserve">Rys. </w:t>
      </w:r>
      <w:r w:rsidRPr="00726261">
        <w:rPr>
          <w:rFonts w:ascii="Palatino Linotype" w:hAnsi="Palatino Linotype"/>
          <w:sz w:val="16"/>
          <w:szCs w:val="16"/>
        </w:rPr>
        <w:t>4</w:t>
      </w:r>
      <w:r w:rsidRPr="00726261">
        <w:rPr>
          <w:rFonts w:ascii="Palatino Linotype" w:hAnsi="Palatino Linotype"/>
          <w:sz w:val="16"/>
          <w:szCs w:val="16"/>
        </w:rPr>
        <w:t xml:space="preserve"> Liczba wydanych decyzji w latach 20</w:t>
      </w:r>
      <w:r w:rsidRPr="00726261">
        <w:rPr>
          <w:rFonts w:ascii="Palatino Linotype" w:hAnsi="Palatino Linotype"/>
          <w:sz w:val="16"/>
          <w:szCs w:val="16"/>
        </w:rPr>
        <w:t>1</w:t>
      </w:r>
      <w:r w:rsidRPr="00726261">
        <w:rPr>
          <w:rFonts w:ascii="Palatino Linotype" w:hAnsi="Palatino Linotype"/>
          <w:sz w:val="16"/>
          <w:szCs w:val="16"/>
        </w:rPr>
        <w:t>7</w:t>
      </w:r>
      <w:r w:rsidRPr="00726261">
        <w:rPr>
          <w:rFonts w:ascii="Palatino Linotype" w:hAnsi="Palatino Linotype"/>
          <w:sz w:val="16"/>
          <w:szCs w:val="16"/>
        </w:rPr>
        <w:t>-20</w:t>
      </w:r>
      <w:r w:rsidRPr="00726261">
        <w:rPr>
          <w:rFonts w:ascii="Palatino Linotype" w:hAnsi="Palatino Linotype"/>
          <w:sz w:val="16"/>
          <w:szCs w:val="16"/>
        </w:rPr>
        <w:t>20</w:t>
      </w:r>
    </w:p>
    <w:p w14:paraId="7177E245" w14:textId="77777777" w:rsidR="00AE7CF5" w:rsidRPr="00341A09" w:rsidRDefault="004A5A68" w:rsidP="00855341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color w:val="0070C0"/>
          <w:sz w:val="16"/>
          <w:szCs w:val="16"/>
        </w:rPr>
      </w:pPr>
      <w:r w:rsidRPr="00341A09">
        <w:rPr>
          <w:rFonts w:ascii="Palatino Linotype" w:hAnsi="Palatino Linotype"/>
          <w:color w:val="0070C0"/>
          <w:sz w:val="16"/>
          <w:szCs w:val="16"/>
        </w:rPr>
        <w:t>.</w:t>
      </w:r>
      <w:r w:rsidRPr="00341A09">
        <w:rPr>
          <w:noProof/>
          <w:color w:val="0070C0"/>
        </w:rPr>
        <w:t xml:space="preserve"> </w:t>
      </w:r>
      <w:r w:rsidRPr="00341A09">
        <w:rPr>
          <w:noProof/>
          <w:color w:val="0070C0"/>
        </w:rPr>
        <w:drawing>
          <wp:inline distT="0" distB="0" distL="0" distR="0" wp14:anchorId="1CBC410E" wp14:editId="7D186583">
            <wp:extent cx="4572000" cy="1871932"/>
            <wp:effectExtent l="0" t="0" r="19050" b="14605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F3066C8" w14:textId="77777777" w:rsidR="002C504F" w:rsidRPr="00341A09" w:rsidRDefault="004A5A68" w:rsidP="0019723C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70C0"/>
          <w:sz w:val="20"/>
          <w:szCs w:val="20"/>
        </w:rPr>
      </w:pPr>
    </w:p>
    <w:p w14:paraId="1EE3C7EC" w14:textId="77777777" w:rsidR="002C504F" w:rsidRPr="00726261" w:rsidRDefault="004A5A68" w:rsidP="00A23A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26261">
        <w:rPr>
          <w:i/>
          <w:sz w:val="20"/>
          <w:szCs w:val="20"/>
        </w:rPr>
        <w:t>Zestawienie liczbowe wykorzystania ustaleń ko</w:t>
      </w:r>
      <w:r w:rsidRPr="00726261">
        <w:rPr>
          <w:i/>
          <w:sz w:val="20"/>
          <w:szCs w:val="20"/>
        </w:rPr>
        <w:t>ntro</w:t>
      </w:r>
      <w:r w:rsidRPr="00726261">
        <w:rPr>
          <w:i/>
          <w:sz w:val="20"/>
          <w:szCs w:val="20"/>
        </w:rPr>
        <w:t>li przez Inspektorat w</w:t>
      </w:r>
      <w:r w:rsidRPr="00726261">
        <w:rPr>
          <w:i/>
          <w:sz w:val="20"/>
          <w:szCs w:val="20"/>
        </w:rPr>
        <w:t xml:space="preserve"> </w:t>
      </w:r>
      <w:r w:rsidRPr="00726261">
        <w:rPr>
          <w:i/>
          <w:sz w:val="20"/>
          <w:szCs w:val="20"/>
        </w:rPr>
        <w:t>2020</w:t>
      </w:r>
      <w:r w:rsidRPr="00726261">
        <w:rPr>
          <w:i/>
          <w:sz w:val="20"/>
          <w:szCs w:val="20"/>
        </w:rPr>
        <w:t xml:space="preserve"> r. zawiera</w:t>
      </w:r>
      <w:r w:rsidRPr="00726261">
        <w:rPr>
          <w:i/>
          <w:sz w:val="20"/>
          <w:szCs w:val="20"/>
        </w:rPr>
        <w:t xml:space="preserve"> </w:t>
      </w:r>
      <w:r w:rsidRPr="00726261">
        <w:rPr>
          <w:i/>
          <w:sz w:val="20"/>
          <w:szCs w:val="20"/>
        </w:rPr>
        <w:t xml:space="preserve">Tab. 2 znajdująca się na str. </w:t>
      </w:r>
      <w:r w:rsidRPr="00726261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1</w:t>
      </w:r>
      <w:r w:rsidRPr="00726261">
        <w:rPr>
          <w:i/>
          <w:sz w:val="20"/>
          <w:szCs w:val="20"/>
        </w:rPr>
        <w:t xml:space="preserve"> sprawozdania.</w:t>
      </w:r>
    </w:p>
    <w:p w14:paraId="2379643B" w14:textId="77777777" w:rsidR="002C504F" w:rsidRPr="00726261" w:rsidRDefault="004A5A68" w:rsidP="0059694B">
      <w:pPr>
        <w:widowControl w:val="0"/>
        <w:autoSpaceDE w:val="0"/>
        <w:autoSpaceDN w:val="0"/>
        <w:adjustRightInd w:val="0"/>
        <w:jc w:val="center"/>
      </w:pPr>
    </w:p>
    <w:p w14:paraId="0306E775" w14:textId="77777777" w:rsidR="00FF26FA" w:rsidRPr="00726261" w:rsidRDefault="004A5A68" w:rsidP="0059694B">
      <w:pPr>
        <w:widowControl w:val="0"/>
        <w:autoSpaceDE w:val="0"/>
        <w:autoSpaceDN w:val="0"/>
        <w:adjustRightInd w:val="0"/>
        <w:jc w:val="center"/>
      </w:pPr>
      <w:r w:rsidRPr="00726261">
        <w:t>***</w:t>
      </w:r>
    </w:p>
    <w:p w14:paraId="3AEA1393" w14:textId="77777777" w:rsidR="00363234" w:rsidRPr="00726261" w:rsidRDefault="004A5A68" w:rsidP="0059694B">
      <w:pPr>
        <w:widowControl w:val="0"/>
        <w:autoSpaceDE w:val="0"/>
        <w:autoSpaceDN w:val="0"/>
        <w:adjustRightInd w:val="0"/>
        <w:jc w:val="center"/>
      </w:pPr>
    </w:p>
    <w:p w14:paraId="40FDBE5A" w14:textId="77777777" w:rsidR="007304F4" w:rsidRPr="000A215D" w:rsidRDefault="004A5A68" w:rsidP="007304F4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FF0000"/>
        </w:rPr>
      </w:pPr>
      <w:r w:rsidRPr="00726261">
        <w:rPr>
          <w:rFonts w:eastAsia="Times New Roman"/>
        </w:rPr>
        <w:tab/>
      </w:r>
      <w:r w:rsidRPr="00726261">
        <w:rPr>
          <w:rFonts w:eastAsia="Times New Roman"/>
        </w:rPr>
        <w:t xml:space="preserve">Inspektorat prowadzi ścisłą współpracę z: Policją, </w:t>
      </w:r>
      <w:r w:rsidRPr="00726261">
        <w:rPr>
          <w:rFonts w:eastAsia="Times New Roman"/>
        </w:rPr>
        <w:t>Krajową Administracja Skarbową</w:t>
      </w:r>
      <w:r w:rsidRPr="00726261">
        <w:rPr>
          <w:rFonts w:eastAsia="Times New Roman"/>
        </w:rPr>
        <w:t>, Stacją Sanitarno-Epidemiologiczną, Inspekcją Jakości Handlowej Artykułów Rolno-Spożywczych, Inspekcją Weterynaryjną oraz Inspekcją Ochrony Środowiska. W praktyce realizowane</w:t>
      </w:r>
      <w:r w:rsidRPr="00726261">
        <w:rPr>
          <w:rFonts w:eastAsia="Times New Roman"/>
        </w:rPr>
        <w:t xml:space="preserve"> są podpisane porozumienia o współpracy,</w:t>
      </w:r>
      <w:r>
        <w:rPr>
          <w:rFonts w:eastAsia="Times New Roman"/>
        </w:rPr>
        <w:t xml:space="preserve"> które w 2020 r. przybrały wyłącznie postać</w:t>
      </w:r>
      <w:r w:rsidRPr="00726261">
        <w:rPr>
          <w:rFonts w:eastAsia="Times New Roman"/>
        </w:rPr>
        <w:t xml:space="preserve"> </w:t>
      </w:r>
      <w:r>
        <w:rPr>
          <w:rFonts w:eastAsia="Times New Roman"/>
        </w:rPr>
        <w:t>wymiany informacji dotyczących</w:t>
      </w:r>
      <w:r w:rsidRPr="00726261">
        <w:rPr>
          <w:rFonts w:eastAsia="Times New Roman"/>
        </w:rPr>
        <w:t xml:space="preserve"> konkretnych spraw, jak też zjawisk występujących na rynku.</w:t>
      </w:r>
      <w:r w:rsidRPr="00726261">
        <w:rPr>
          <w:rFonts w:eastAsia="Times New Roman"/>
        </w:rPr>
        <w:t xml:space="preserve"> </w:t>
      </w:r>
      <w:r w:rsidRPr="00726261">
        <w:rPr>
          <w:rFonts w:eastAsia="Times New Roman"/>
        </w:rPr>
        <w:t>Na potrzeby organów celnych wyda</w:t>
      </w:r>
      <w:r w:rsidRPr="00726261">
        <w:rPr>
          <w:rFonts w:eastAsia="Times New Roman"/>
        </w:rPr>
        <w:t xml:space="preserve">wane </w:t>
      </w:r>
      <w:r>
        <w:rPr>
          <w:rFonts w:eastAsia="Times New Roman"/>
        </w:rPr>
        <w:t xml:space="preserve">zostały 23 </w:t>
      </w:r>
      <w:r w:rsidRPr="00726261">
        <w:rPr>
          <w:rFonts w:eastAsia="Times New Roman"/>
        </w:rPr>
        <w:t>opinie dotycząc</w:t>
      </w:r>
      <w:r w:rsidRPr="00726261">
        <w:rPr>
          <w:rFonts w:eastAsia="Times New Roman"/>
        </w:rPr>
        <w:t>e</w:t>
      </w:r>
      <w:r w:rsidRPr="00726261">
        <w:rPr>
          <w:rFonts w:eastAsia="Times New Roman"/>
        </w:rPr>
        <w:t xml:space="preserve"> spełniania prze</w:t>
      </w:r>
      <w:r w:rsidRPr="00726261">
        <w:rPr>
          <w:rFonts w:eastAsia="Times New Roman"/>
        </w:rPr>
        <w:t xml:space="preserve">z produkty zasadniczych </w:t>
      </w:r>
      <w:r w:rsidRPr="00726261">
        <w:rPr>
          <w:rFonts w:eastAsia="Times New Roman"/>
        </w:rPr>
        <w:t xml:space="preserve">i innych </w:t>
      </w:r>
      <w:r w:rsidRPr="00726261">
        <w:rPr>
          <w:rFonts w:eastAsia="Times New Roman"/>
        </w:rPr>
        <w:t>wymagań.</w:t>
      </w:r>
      <w:r>
        <w:rPr>
          <w:rFonts w:eastAsia="Times New Roman"/>
        </w:rPr>
        <w:t xml:space="preserve"> </w:t>
      </w:r>
    </w:p>
    <w:p w14:paraId="617C6C44" w14:textId="77777777" w:rsidR="00FF26FA" w:rsidRDefault="004A5A68" w:rsidP="00FF26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D526A48" w14:textId="77777777" w:rsidR="001C7B2D" w:rsidRPr="0001174F" w:rsidRDefault="004A5A68" w:rsidP="00FF26FA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5DC4367A" w14:textId="77777777" w:rsidR="001C7B2D" w:rsidRPr="00E6148B" w:rsidRDefault="004A5A68" w:rsidP="001C7B2D">
      <w:pPr>
        <w:tabs>
          <w:tab w:val="num" w:pos="1440"/>
        </w:tabs>
        <w:jc w:val="both"/>
        <w:rPr>
          <w:b/>
        </w:rPr>
      </w:pPr>
      <w:r>
        <w:rPr>
          <w:b/>
        </w:rPr>
        <w:t>8</w:t>
      </w:r>
      <w:r w:rsidRPr="00E6148B">
        <w:rPr>
          <w:b/>
        </w:rPr>
        <w:t xml:space="preserve">.  </w:t>
      </w:r>
      <w:bookmarkStart w:id="2" w:name="_Hlk63596464"/>
      <w:r w:rsidRPr="00E6148B">
        <w:rPr>
          <w:b/>
        </w:rPr>
        <w:t>Dodatkowe działania</w:t>
      </w:r>
      <w:r>
        <w:rPr>
          <w:b/>
        </w:rPr>
        <w:t xml:space="preserve">, w tym </w:t>
      </w:r>
      <w:r w:rsidRPr="00E6148B">
        <w:rPr>
          <w:b/>
        </w:rPr>
        <w:t>podejmowane w związku pandemią</w:t>
      </w:r>
      <w:r>
        <w:rPr>
          <w:b/>
        </w:rPr>
        <w:t xml:space="preserve"> wirusa COVID-19</w:t>
      </w:r>
      <w:r w:rsidRPr="00E6148B">
        <w:rPr>
          <w:b/>
        </w:rPr>
        <w:t>.</w:t>
      </w:r>
      <w:bookmarkEnd w:id="2"/>
    </w:p>
    <w:p w14:paraId="4B6ADCEE" w14:textId="77777777" w:rsidR="001C7B2D" w:rsidRPr="00C35407" w:rsidRDefault="004A5A68" w:rsidP="001C7B2D">
      <w:pPr>
        <w:tabs>
          <w:tab w:val="num" w:pos="1440"/>
        </w:tabs>
        <w:jc w:val="both"/>
        <w:rPr>
          <w:b/>
        </w:rPr>
      </w:pPr>
    </w:p>
    <w:p w14:paraId="5DAA84E7" w14:textId="77777777" w:rsidR="001C7B2D" w:rsidRPr="00C35407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  <w:r w:rsidRPr="00C35407">
        <w:rPr>
          <w:rFonts w:eastAsia="Times New Roman"/>
        </w:rPr>
        <w:t xml:space="preserve">Niezależnie od kontroli wynikających z planu pracy oraz kontroli interwencyjnych, przeprowadzono łącznie </w:t>
      </w:r>
      <w:r w:rsidRPr="00C35407">
        <w:rPr>
          <w:rFonts w:eastAsia="Times New Roman"/>
          <w:b/>
        </w:rPr>
        <w:t xml:space="preserve">348 </w:t>
      </w:r>
      <w:r>
        <w:rPr>
          <w:rFonts w:eastAsia="Times New Roman"/>
          <w:b/>
        </w:rPr>
        <w:t xml:space="preserve">działań mających na celu zebranie danych dotyczących oznakowania i wysokości cen wybranych produktów </w:t>
      </w:r>
      <w:r w:rsidRPr="00C35407">
        <w:rPr>
          <w:rFonts w:eastAsia="Times New Roman"/>
          <w:b/>
        </w:rPr>
        <w:t>rozeznań</w:t>
      </w:r>
      <w:r>
        <w:rPr>
          <w:rFonts w:eastAsia="Times New Roman"/>
          <w:b/>
        </w:rPr>
        <w:t>,</w:t>
      </w:r>
      <w:r w:rsidRPr="00C35407">
        <w:rPr>
          <w:rFonts w:eastAsia="Times New Roman"/>
        </w:rPr>
        <w:t xml:space="preserve"> zleconych przez Prezesa UOKiK</w:t>
      </w:r>
      <w:r>
        <w:rPr>
          <w:rFonts w:eastAsia="Times New Roman"/>
        </w:rPr>
        <w:t xml:space="preserve"> w rama</w:t>
      </w:r>
      <w:r>
        <w:rPr>
          <w:rFonts w:eastAsia="Times New Roman"/>
        </w:rPr>
        <w:t>ch badań porównawczych</w:t>
      </w:r>
      <w:r w:rsidRPr="00C35407">
        <w:rPr>
          <w:rFonts w:eastAsia="Times New Roman"/>
        </w:rPr>
        <w:t xml:space="preserve"> w zakresie: </w:t>
      </w:r>
    </w:p>
    <w:p w14:paraId="71B98814" w14:textId="77777777" w:rsidR="001C7B2D" w:rsidRPr="00C35407" w:rsidRDefault="004A5A68" w:rsidP="001C7B2D">
      <w:pPr>
        <w:suppressAutoHyphens/>
        <w:spacing w:line="276" w:lineRule="auto"/>
        <w:ind w:left="357"/>
        <w:jc w:val="both"/>
        <w:rPr>
          <w:rFonts w:eastAsia="Times New Roman"/>
          <w:lang w:eastAsia="ar-SA"/>
        </w:rPr>
      </w:pPr>
      <w:r w:rsidRPr="00C35407">
        <w:rPr>
          <w:rFonts w:eastAsia="Times New Roman"/>
          <w:lang w:eastAsia="ar-SA"/>
        </w:rPr>
        <w:t xml:space="preserve"> </w:t>
      </w:r>
    </w:p>
    <w:p w14:paraId="75A65243" w14:textId="77777777" w:rsidR="001C7B2D" w:rsidRPr="00C35407" w:rsidRDefault="004A5A68" w:rsidP="00B31037">
      <w:pPr>
        <w:numPr>
          <w:ilvl w:val="0"/>
          <w:numId w:val="52"/>
        </w:numPr>
        <w:suppressAutoHyphens/>
        <w:spacing w:line="276" w:lineRule="auto"/>
        <w:ind w:left="357" w:hanging="357"/>
        <w:jc w:val="both"/>
        <w:rPr>
          <w:rFonts w:eastAsia="Times New Roman"/>
          <w:lang w:eastAsia="ar-SA"/>
        </w:rPr>
      </w:pPr>
      <w:r w:rsidRPr="00C35407">
        <w:rPr>
          <w:rFonts w:eastAsia="Times New Roman"/>
          <w:lang w:eastAsia="ar-SA"/>
        </w:rPr>
        <w:t xml:space="preserve">oznakowania pieluch jednorazowych dla dzieci w rozmiarze „3”, </w:t>
      </w:r>
    </w:p>
    <w:p w14:paraId="08AEBCDE" w14:textId="77777777" w:rsidR="001C7B2D" w:rsidRPr="00C35407" w:rsidRDefault="004A5A68" w:rsidP="00B31037">
      <w:pPr>
        <w:numPr>
          <w:ilvl w:val="0"/>
          <w:numId w:val="52"/>
        </w:numPr>
        <w:suppressAutoHyphens/>
        <w:spacing w:line="276" w:lineRule="auto"/>
        <w:ind w:left="357" w:hanging="357"/>
        <w:jc w:val="both"/>
        <w:rPr>
          <w:rFonts w:eastAsia="Times New Roman"/>
          <w:lang w:eastAsia="ar-SA"/>
        </w:rPr>
      </w:pPr>
      <w:r w:rsidRPr="00C35407">
        <w:rPr>
          <w:rFonts w:eastAsia="Times New Roman"/>
          <w:lang w:eastAsia="ar-SA"/>
        </w:rPr>
        <w:t xml:space="preserve">oznakowania proszków do prania tkanin kolorowych, </w:t>
      </w:r>
    </w:p>
    <w:p w14:paraId="3290531C" w14:textId="77777777" w:rsidR="001C7B2D" w:rsidRPr="00C35407" w:rsidRDefault="004A5A68" w:rsidP="00B31037">
      <w:pPr>
        <w:numPr>
          <w:ilvl w:val="0"/>
          <w:numId w:val="52"/>
        </w:numPr>
        <w:suppressAutoHyphens/>
        <w:spacing w:line="276" w:lineRule="auto"/>
        <w:ind w:left="357" w:hanging="357"/>
        <w:jc w:val="both"/>
        <w:rPr>
          <w:rFonts w:eastAsia="Times New Roman"/>
          <w:lang w:eastAsia="ar-SA"/>
        </w:rPr>
      </w:pPr>
      <w:r w:rsidRPr="00C35407">
        <w:rPr>
          <w:rFonts w:eastAsia="Times New Roman"/>
          <w:lang w:eastAsia="ar-SA"/>
        </w:rPr>
        <w:t>oznakowania proszków do prania tkanin białych,</w:t>
      </w:r>
    </w:p>
    <w:p w14:paraId="65D1376E" w14:textId="77777777" w:rsidR="001C7B2D" w:rsidRPr="00C35407" w:rsidRDefault="004A5A68" w:rsidP="00B31037">
      <w:pPr>
        <w:numPr>
          <w:ilvl w:val="0"/>
          <w:numId w:val="52"/>
        </w:numPr>
        <w:suppressAutoHyphens/>
        <w:spacing w:line="276" w:lineRule="auto"/>
        <w:ind w:left="357" w:hanging="357"/>
        <w:jc w:val="both"/>
        <w:rPr>
          <w:rFonts w:eastAsia="Times New Roman"/>
          <w:lang w:eastAsia="ar-SA"/>
        </w:rPr>
      </w:pPr>
      <w:r w:rsidRPr="00C35407">
        <w:rPr>
          <w:rFonts w:eastAsia="Times New Roman"/>
          <w:lang w:eastAsia="ar-SA"/>
        </w:rPr>
        <w:t xml:space="preserve">oznakowania tabletek do zmywarek, </w:t>
      </w:r>
    </w:p>
    <w:p w14:paraId="26486422" w14:textId="77777777" w:rsidR="001C7B2D" w:rsidRDefault="004A5A68" w:rsidP="00B31037">
      <w:pPr>
        <w:numPr>
          <w:ilvl w:val="0"/>
          <w:numId w:val="52"/>
        </w:numPr>
        <w:suppressAutoHyphens/>
        <w:spacing w:line="276" w:lineRule="auto"/>
        <w:ind w:left="357" w:hanging="357"/>
        <w:jc w:val="both"/>
        <w:rPr>
          <w:rFonts w:eastAsia="Times New Roman"/>
          <w:lang w:eastAsia="ar-SA"/>
        </w:rPr>
      </w:pPr>
      <w:r w:rsidRPr="00C35407">
        <w:rPr>
          <w:rFonts w:eastAsia="Times New Roman"/>
          <w:lang w:eastAsia="ar-SA"/>
        </w:rPr>
        <w:t xml:space="preserve">oznakowania płynów do </w:t>
      </w:r>
      <w:r w:rsidRPr="00C35407">
        <w:rPr>
          <w:rFonts w:eastAsia="Times New Roman"/>
          <w:lang w:eastAsia="ar-SA"/>
        </w:rPr>
        <w:t xml:space="preserve">mycia naczyń. </w:t>
      </w:r>
    </w:p>
    <w:p w14:paraId="423638C7" w14:textId="77777777" w:rsidR="001C7B2D" w:rsidRPr="00C35407" w:rsidRDefault="004A5A68" w:rsidP="001C7B2D">
      <w:pPr>
        <w:suppressAutoHyphens/>
        <w:spacing w:line="276" w:lineRule="auto"/>
        <w:ind w:left="357"/>
        <w:jc w:val="both"/>
        <w:rPr>
          <w:rFonts w:eastAsia="Times New Roman"/>
          <w:lang w:eastAsia="ar-SA"/>
        </w:rPr>
      </w:pPr>
    </w:p>
    <w:p w14:paraId="352D0E9F" w14:textId="77777777" w:rsidR="001C7B2D" w:rsidRDefault="004A5A68" w:rsidP="001C7B2D">
      <w:pPr>
        <w:suppressAutoHyphens/>
        <w:spacing w:after="240" w:line="276" w:lineRule="auto"/>
        <w:ind w:left="720"/>
        <w:jc w:val="both"/>
        <w:rPr>
          <w:rFonts w:eastAsia="Times New Roman"/>
          <w:b/>
          <w:lang w:eastAsia="ar-SA"/>
        </w:rPr>
      </w:pPr>
      <w:r w:rsidRPr="00C35407">
        <w:rPr>
          <w:rFonts w:eastAsia="Times New Roman"/>
          <w:lang w:eastAsia="ar-SA"/>
        </w:rPr>
        <w:lastRenderedPageBreak/>
        <w:t xml:space="preserve">W toku powyższych działań zbadano </w:t>
      </w:r>
      <w:r w:rsidRPr="00BC1F6D">
        <w:rPr>
          <w:rFonts w:eastAsia="Times New Roman"/>
          <w:b/>
          <w:lang w:eastAsia="ar-SA"/>
        </w:rPr>
        <w:t>592 produkty.</w:t>
      </w:r>
    </w:p>
    <w:p w14:paraId="1C96CBEC" w14:textId="77777777" w:rsidR="001C7B2D" w:rsidRPr="00C35407" w:rsidRDefault="004A5A68" w:rsidP="001C7B2D">
      <w:pPr>
        <w:suppressAutoHyphens/>
        <w:ind w:firstLine="708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Ponadto, na polecenie Podlaskiego Urzędu Wojewódzkiego, od dnia 23 marca do dnia 4 czerwca 2020 roku, prowadzono </w:t>
      </w:r>
      <w:r w:rsidRPr="000A215D">
        <w:rPr>
          <w:rFonts w:eastAsia="Times New Roman"/>
          <w:b/>
          <w:lang w:eastAsia="ar-SA"/>
        </w:rPr>
        <w:t>codzienny monitoring</w:t>
      </w:r>
      <w:r>
        <w:rPr>
          <w:rFonts w:eastAsia="Times New Roman"/>
          <w:lang w:eastAsia="ar-SA"/>
        </w:rPr>
        <w:t xml:space="preserve"> zmiany poziomu cen w kilkunastu punktach sprzedaży środków ochrony indywidualnej i środków do odkażania, funkcjonujących n</w:t>
      </w:r>
      <w:r>
        <w:rPr>
          <w:rFonts w:eastAsia="Times New Roman"/>
          <w:lang w:eastAsia="ar-SA"/>
        </w:rPr>
        <w:t xml:space="preserve">a terenie województwa podlaskiego. </w:t>
      </w:r>
      <w:r w:rsidRPr="00C35407">
        <w:rPr>
          <w:rFonts w:eastAsia="Times New Roman"/>
          <w:lang w:eastAsia="ar-SA"/>
        </w:rPr>
        <w:t xml:space="preserve">Na skutek tych działań do Podlaskiego Urzędu Wojewódzkiego skierowano </w:t>
      </w:r>
      <w:r w:rsidRPr="000A215D">
        <w:rPr>
          <w:rFonts w:eastAsia="Times New Roman"/>
          <w:b/>
          <w:lang w:eastAsia="ar-SA"/>
        </w:rPr>
        <w:t>52 raporty</w:t>
      </w:r>
      <w:r w:rsidRPr="00C35407">
        <w:rPr>
          <w:rFonts w:eastAsia="Times New Roman"/>
          <w:lang w:eastAsia="ar-SA"/>
        </w:rPr>
        <w:t xml:space="preserve"> dotyczące aktualnej sytuacji.</w:t>
      </w:r>
    </w:p>
    <w:p w14:paraId="6019CE43" w14:textId="77777777" w:rsidR="001C7B2D" w:rsidRPr="00C35407" w:rsidRDefault="004A5A68" w:rsidP="001C7B2D">
      <w:pPr>
        <w:suppressAutoHyphens/>
        <w:ind w:left="720"/>
        <w:jc w:val="both"/>
        <w:rPr>
          <w:rFonts w:eastAsia="Times New Roman"/>
          <w:lang w:eastAsia="ar-SA"/>
        </w:rPr>
      </w:pPr>
    </w:p>
    <w:p w14:paraId="590ABCA6" w14:textId="77777777" w:rsidR="001C7B2D" w:rsidRPr="00BC1F6D" w:rsidRDefault="004A5A68" w:rsidP="001C7B2D">
      <w:pPr>
        <w:suppressAutoHyphens/>
        <w:spacing w:after="240" w:line="276" w:lineRule="auto"/>
        <w:ind w:firstLine="708"/>
        <w:jc w:val="both"/>
        <w:rPr>
          <w:rFonts w:eastAsia="Times New Roman"/>
          <w:b/>
          <w:lang w:eastAsia="ar-SA"/>
        </w:rPr>
      </w:pPr>
    </w:p>
    <w:p w14:paraId="0BF4241E" w14:textId="77777777" w:rsidR="001C7B2D" w:rsidRPr="00C35407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  <w:r w:rsidRPr="00C35407">
        <w:rPr>
          <w:rFonts w:eastAsia="Times New Roman"/>
        </w:rPr>
        <w:t xml:space="preserve">W związku z pandemią wirusa COVID-19 Inspektorat był zmuszony do przeorganizowania swojej pracy: zarówno w zakresie organizacji pracy i zasad funkcjonowania w dobie pandemii, jak również działań skierowanych na zewnątrz (kontroli, rozeznania rynku). </w:t>
      </w:r>
    </w:p>
    <w:p w14:paraId="301A5762" w14:textId="77777777" w:rsidR="001C7B2D" w:rsidRPr="00C35407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</w:p>
    <w:p w14:paraId="7D972530" w14:textId="77777777" w:rsidR="001C7B2D" w:rsidRPr="00C35407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  <w:r w:rsidRPr="00C35407">
        <w:rPr>
          <w:rFonts w:eastAsia="Times New Roman"/>
        </w:rPr>
        <w:t>W dn</w:t>
      </w:r>
      <w:r w:rsidRPr="00C35407">
        <w:rPr>
          <w:rFonts w:eastAsia="Times New Roman"/>
        </w:rPr>
        <w:t>iu 19 marca 2020 r. Podlaskie Wojewódzki Inspektor Inspekcji Handlowej w Białymstoku wydał Zarządzenie Nr 5/2020 wprowadzające pracę zdalną w Inspektoracie oraz organicznie kontaktów podczas wykonywania pracy. Dzięki zaangażowani całego zespołu pracowników</w:t>
      </w:r>
      <w:r w:rsidRPr="00C35407">
        <w:rPr>
          <w:rFonts w:eastAsia="Times New Roman"/>
        </w:rPr>
        <w:t xml:space="preserve"> Inspektoratu możliwe było płynne przejście na wykonywanie pracy zdalnej. </w:t>
      </w:r>
    </w:p>
    <w:p w14:paraId="2A7A936E" w14:textId="77777777" w:rsidR="001C7B2D" w:rsidRPr="000A215D" w:rsidRDefault="004A5A68" w:rsidP="001C7B2D">
      <w:pPr>
        <w:spacing w:line="276" w:lineRule="auto"/>
        <w:ind w:firstLine="708"/>
        <w:jc w:val="both"/>
        <w:rPr>
          <w:rFonts w:eastAsia="Times New Roman"/>
          <w:i/>
        </w:rPr>
      </w:pPr>
      <w:r w:rsidRPr="00C35407">
        <w:rPr>
          <w:rFonts w:eastAsia="Times New Roman"/>
        </w:rPr>
        <w:t xml:space="preserve">W </w:t>
      </w:r>
      <w:r>
        <w:rPr>
          <w:rFonts w:eastAsia="Times New Roman"/>
        </w:rPr>
        <w:t xml:space="preserve"> I półroczu 2020 roku,</w:t>
      </w:r>
      <w:r w:rsidRPr="00C35407">
        <w:rPr>
          <w:rFonts w:eastAsia="Times New Roman"/>
        </w:rPr>
        <w:t xml:space="preserve"> w Inspektoracie zostało przeprowadzona przez Firmę SECURA analiza ryzyka na zarażenie wirusem SARS COVID-19 w WIIH w Białymstoku. Na jej podstawie Podlaski </w:t>
      </w:r>
      <w:r w:rsidRPr="00C35407">
        <w:rPr>
          <w:rFonts w:eastAsia="Times New Roman"/>
        </w:rPr>
        <w:t xml:space="preserve">Wojewódzki Inspektor Inspekcji Handlowej wydał Zarządzenie NR 14/2020 w sprawie wprowadzenia </w:t>
      </w:r>
      <w:r w:rsidRPr="000A215D">
        <w:rPr>
          <w:rFonts w:eastAsia="Times New Roman"/>
          <w:i/>
        </w:rPr>
        <w:t>„Regulaminu podejmowania działań zapobiegawczych w celu ograniczenia ryzyka związanego z narażeniem pracowników na zarażenie SARS-COVID 19” oraz</w:t>
      </w:r>
      <w:r w:rsidRPr="000A215D">
        <w:rPr>
          <w:i/>
        </w:rPr>
        <w:t xml:space="preserve"> </w:t>
      </w:r>
      <w:r w:rsidRPr="000A215D">
        <w:rPr>
          <w:rFonts w:eastAsia="Times New Roman"/>
          <w:i/>
        </w:rPr>
        <w:t>Instrukcji bhp sto</w:t>
      </w:r>
      <w:r w:rsidRPr="000A215D">
        <w:rPr>
          <w:rFonts w:eastAsia="Times New Roman"/>
          <w:i/>
        </w:rPr>
        <w:t xml:space="preserve">sowania środków ochrony indywidualnej stosowanych do ochrony przed szkodliwymi czynnikami biologicznymi (w tym przypadku przed wirusem SARS-COVID 19). </w:t>
      </w:r>
    </w:p>
    <w:p w14:paraId="3B76B981" w14:textId="77777777" w:rsidR="001C7B2D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  <w:r w:rsidRPr="00C35407">
        <w:rPr>
          <w:rFonts w:eastAsia="Times New Roman"/>
        </w:rPr>
        <w:t>W związku ze zwiększeniem się liczby zarażeń na terenie kraju Podlaski Wojewódzki Inspektor Inspekcji Ha</w:t>
      </w:r>
      <w:r w:rsidRPr="00C35407">
        <w:rPr>
          <w:rFonts w:eastAsia="Times New Roman"/>
        </w:rPr>
        <w:t>ndlowej wydał 3 listopada 2020 r., obowiązujące do chwili obecnej, Zarządzenie Nr 20/2020 w sprawie czasowego wprowadzenia pracy zdalnej oraz zasad wyłączania pracowników z pracy zdalnej. Na moc</w:t>
      </w:r>
      <w:r>
        <w:rPr>
          <w:rFonts w:eastAsia="Times New Roman"/>
        </w:rPr>
        <w:t>y Zarządzenia pracownicy zostali skierowani</w:t>
      </w:r>
      <w:r w:rsidRPr="00C35407">
        <w:rPr>
          <w:rFonts w:eastAsia="Times New Roman"/>
        </w:rPr>
        <w:t>, o ile jest to moż</w:t>
      </w:r>
      <w:r w:rsidRPr="00C35407">
        <w:rPr>
          <w:rFonts w:eastAsia="Times New Roman"/>
        </w:rPr>
        <w:t>liwe,</w:t>
      </w:r>
      <w:r>
        <w:rPr>
          <w:rFonts w:eastAsia="Times New Roman"/>
        </w:rPr>
        <w:t xml:space="preserve"> do pracy zdalnej. Inspektorzy kontroli zostali zobligowani do jak najrzadszego przebywania</w:t>
      </w:r>
      <w:r w:rsidRPr="00C35407">
        <w:rPr>
          <w:rFonts w:eastAsia="Times New Roman"/>
        </w:rPr>
        <w:t xml:space="preserve"> w siedzibie Inspektoratu</w:t>
      </w:r>
      <w:r>
        <w:rPr>
          <w:rFonts w:eastAsia="Times New Roman"/>
        </w:rPr>
        <w:t xml:space="preserve"> (Delegatury), a związaną</w:t>
      </w:r>
      <w:r w:rsidRPr="00C35407">
        <w:rPr>
          <w:rFonts w:eastAsia="Times New Roman"/>
        </w:rPr>
        <w:t xml:space="preserve"> z kontrolą pracę wyk</w:t>
      </w:r>
      <w:r>
        <w:rPr>
          <w:rFonts w:eastAsia="Times New Roman"/>
        </w:rPr>
        <w:t>onywać w ramach pracy zdalnej (</w:t>
      </w:r>
      <w:r w:rsidRPr="00C35407">
        <w:rPr>
          <w:rFonts w:eastAsia="Times New Roman"/>
        </w:rPr>
        <w:t>„praca hybrydowa”</w:t>
      </w:r>
      <w:r>
        <w:rPr>
          <w:rFonts w:eastAsia="Times New Roman"/>
        </w:rPr>
        <w:t>)</w:t>
      </w:r>
      <w:r w:rsidRPr="00C35407">
        <w:rPr>
          <w:rFonts w:eastAsia="Times New Roman"/>
        </w:rPr>
        <w:t>.</w:t>
      </w:r>
    </w:p>
    <w:p w14:paraId="54B75BD5" w14:textId="77777777" w:rsidR="00044AA9" w:rsidRPr="00C35407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Wyżej zaprezentowane środki organizacy</w:t>
      </w:r>
      <w:r>
        <w:rPr>
          <w:rFonts w:eastAsia="Times New Roman"/>
        </w:rPr>
        <w:t>jne i dyscyplina w ich wdrażaniu</w:t>
      </w:r>
      <w:r>
        <w:rPr>
          <w:rFonts w:eastAsia="Times New Roman"/>
        </w:rPr>
        <w:t xml:space="preserve"> przyniosły zamierzony rezultat – od momentu ogłoszenia stanu epidemii nie zaistniała konieczność objęcia zatrudnionych pracowników rygorami kwarantanny.</w:t>
      </w:r>
    </w:p>
    <w:p w14:paraId="194AEFA5" w14:textId="77777777" w:rsidR="001C7B2D" w:rsidRPr="00C35407" w:rsidRDefault="004A5A68" w:rsidP="001C7B2D">
      <w:pPr>
        <w:spacing w:line="276" w:lineRule="auto"/>
        <w:ind w:firstLine="708"/>
        <w:jc w:val="both"/>
        <w:rPr>
          <w:rFonts w:eastAsia="Times New Roman"/>
        </w:rPr>
      </w:pPr>
    </w:p>
    <w:p w14:paraId="6AD84AAE" w14:textId="77777777" w:rsidR="001C7B2D" w:rsidRPr="00C35407" w:rsidRDefault="004A5A68" w:rsidP="001C7B2D">
      <w:pPr>
        <w:ind w:firstLine="708"/>
        <w:jc w:val="both"/>
      </w:pPr>
      <w:r w:rsidRPr="00C35407">
        <w:t>W związku ze znaczącą podwyżką cen żywności</w:t>
      </w:r>
      <w:r>
        <w:t>,</w:t>
      </w:r>
      <w:r w:rsidRPr="00C35407">
        <w:t xml:space="preserve"> w marcu 2020 roku przepr</w:t>
      </w:r>
      <w:r w:rsidRPr="00C35407">
        <w:t>owadzono</w:t>
      </w:r>
      <w:r>
        <w:t xml:space="preserve"> </w:t>
      </w:r>
      <w:r w:rsidRPr="00BC1F6D">
        <w:rPr>
          <w:b/>
        </w:rPr>
        <w:t>118 działań</w:t>
      </w:r>
      <w:r>
        <w:t>, mających na celu zbadanie zmian poziomu</w:t>
      </w:r>
      <w:r w:rsidRPr="00C35407">
        <w:t xml:space="preserve"> cen. Do UOKiK przesłano </w:t>
      </w:r>
      <w:r w:rsidRPr="00BC1F6D">
        <w:rPr>
          <w:b/>
        </w:rPr>
        <w:t>21 raportów</w:t>
      </w:r>
      <w:r w:rsidRPr="00C35407">
        <w:t xml:space="preserve"> informujących o sytuacji występującej w województwie podlaskim.</w:t>
      </w:r>
    </w:p>
    <w:p w14:paraId="06B5E8D4" w14:textId="77777777" w:rsidR="001C7B2D" w:rsidRPr="00C35407" w:rsidRDefault="004A5A68" w:rsidP="001C7B2D">
      <w:pPr>
        <w:ind w:firstLine="708"/>
        <w:jc w:val="both"/>
        <w:rPr>
          <w:sz w:val="22"/>
          <w:szCs w:val="22"/>
        </w:rPr>
      </w:pPr>
    </w:p>
    <w:p w14:paraId="0BB1CAFC" w14:textId="77777777" w:rsidR="001C7B2D" w:rsidRDefault="004A5A68" w:rsidP="001C7B2D">
      <w:pPr>
        <w:ind w:firstLine="708"/>
        <w:jc w:val="both"/>
        <w:rPr>
          <w:rFonts w:eastAsiaTheme="minorHAnsi"/>
          <w:bCs/>
          <w:lang w:eastAsia="en-US"/>
        </w:rPr>
      </w:pPr>
      <w:r w:rsidRPr="00C35407">
        <w:rPr>
          <w:rFonts w:eastAsia="Times New Roman"/>
        </w:rPr>
        <w:t xml:space="preserve">Przeprowadzono również </w:t>
      </w:r>
      <w:r w:rsidRPr="00C35407">
        <w:rPr>
          <w:rFonts w:eastAsiaTheme="minorHAnsi"/>
          <w:b/>
          <w:lang w:eastAsia="en-US"/>
        </w:rPr>
        <w:t>23 kontrole</w:t>
      </w:r>
      <w:r w:rsidRPr="00C35407">
        <w:rPr>
          <w:rFonts w:eastAsiaTheme="minorHAnsi"/>
          <w:lang w:eastAsia="en-US"/>
        </w:rPr>
        <w:t xml:space="preserve"> ukierunkowane na sprawdzenie prawidłowości informowania o pobieraniu </w:t>
      </w:r>
      <w:r w:rsidRPr="00C35407">
        <w:rPr>
          <w:rFonts w:eastAsiaTheme="minorHAnsi"/>
          <w:b/>
          <w:lang w:eastAsia="en-US"/>
        </w:rPr>
        <w:t xml:space="preserve">„opłaty covidowej”. </w:t>
      </w:r>
      <w:r w:rsidRPr="00C35407">
        <w:rPr>
          <w:rFonts w:eastAsiaTheme="minorHAnsi"/>
          <w:bCs/>
          <w:lang w:eastAsia="en-US"/>
        </w:rPr>
        <w:t>W trakcie kontroli nie stwierdzono nieprawidłowości w tym zakresie.</w:t>
      </w:r>
    </w:p>
    <w:p w14:paraId="3EC4E157" w14:textId="77777777" w:rsidR="001C7B2D" w:rsidRPr="00C35407" w:rsidRDefault="004A5A68" w:rsidP="001C7B2D">
      <w:pPr>
        <w:ind w:firstLine="708"/>
        <w:jc w:val="both"/>
        <w:rPr>
          <w:rFonts w:eastAsia="Times New Roman"/>
          <w:bCs/>
        </w:rPr>
      </w:pPr>
    </w:p>
    <w:p w14:paraId="22059E80" w14:textId="77777777" w:rsidR="000702E0" w:rsidRPr="0001174F" w:rsidRDefault="004A5A68" w:rsidP="00A1744A">
      <w:pPr>
        <w:pStyle w:val="Tekstpodstawowy"/>
        <w:jc w:val="center"/>
        <w:rPr>
          <w:b/>
          <w:sz w:val="28"/>
          <w:szCs w:val="28"/>
        </w:rPr>
      </w:pPr>
    </w:p>
    <w:p w14:paraId="4C9E4A73" w14:textId="77777777" w:rsidR="00E9261A" w:rsidRPr="0001174F" w:rsidRDefault="004A5A68" w:rsidP="00A1744A">
      <w:pPr>
        <w:pStyle w:val="Tekstpodstawowy"/>
        <w:jc w:val="center"/>
        <w:rPr>
          <w:b/>
          <w:sz w:val="28"/>
          <w:szCs w:val="28"/>
        </w:rPr>
      </w:pPr>
    </w:p>
    <w:p w14:paraId="6F9AEF39" w14:textId="77777777" w:rsidR="0010155D" w:rsidRPr="0001174F" w:rsidRDefault="004A5A68" w:rsidP="00A1744A">
      <w:pPr>
        <w:pStyle w:val="Tekstpodstawowy"/>
        <w:jc w:val="center"/>
        <w:rPr>
          <w:b/>
          <w:sz w:val="28"/>
          <w:szCs w:val="28"/>
        </w:rPr>
      </w:pPr>
      <w:r w:rsidRPr="0001174F">
        <w:rPr>
          <w:b/>
          <w:sz w:val="28"/>
          <w:szCs w:val="28"/>
        </w:rPr>
        <w:t>III. Ochrona konsumenta i działalność edukacyjna</w:t>
      </w:r>
    </w:p>
    <w:p w14:paraId="25D8488F" w14:textId="77777777" w:rsidR="007E349D" w:rsidRPr="00E6148B" w:rsidRDefault="004A5A68" w:rsidP="00A1744A">
      <w:pPr>
        <w:pStyle w:val="Tekstpodstawowy"/>
        <w:jc w:val="center"/>
        <w:rPr>
          <w:b/>
          <w:sz w:val="28"/>
          <w:szCs w:val="28"/>
        </w:rPr>
      </w:pPr>
    </w:p>
    <w:p w14:paraId="75644A52" w14:textId="77777777" w:rsidR="00522090" w:rsidRPr="00E6148B" w:rsidRDefault="004A5A68" w:rsidP="00EF631F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E6148B">
        <w:rPr>
          <w:b/>
          <w:bCs/>
        </w:rPr>
        <w:t>Postępowania ADR i poradnictwo konsumenckie</w:t>
      </w:r>
      <w:r w:rsidRPr="00E6148B">
        <w:rPr>
          <w:b/>
          <w:bCs/>
        </w:rPr>
        <w:t>.</w:t>
      </w:r>
    </w:p>
    <w:p w14:paraId="23842AB8" w14:textId="77777777" w:rsidR="00830920" w:rsidRPr="00E6148B" w:rsidRDefault="004A5A68" w:rsidP="00830920">
      <w:pPr>
        <w:ind w:left="426"/>
        <w:jc w:val="both"/>
        <w:rPr>
          <w:b/>
        </w:rPr>
      </w:pPr>
    </w:p>
    <w:p w14:paraId="2067A34C" w14:textId="77777777" w:rsidR="00AF61C3" w:rsidRPr="00E6148B" w:rsidRDefault="004A5A68" w:rsidP="00E6148B">
      <w:pPr>
        <w:ind w:firstLine="709"/>
        <w:jc w:val="both"/>
      </w:pPr>
      <w:r w:rsidRPr="00E6148B">
        <w:t>W 20</w:t>
      </w:r>
      <w:r w:rsidRPr="00E6148B">
        <w:t>20</w:t>
      </w:r>
      <w:r w:rsidRPr="00E6148B">
        <w:t xml:space="preserve"> </w:t>
      </w:r>
      <w:r w:rsidRPr="00E6148B">
        <w:t xml:space="preserve">r. </w:t>
      </w:r>
      <w:r w:rsidRPr="00E6148B">
        <w:t>Inspektorat otrzymał ogółem</w:t>
      </w:r>
      <w:r w:rsidRPr="00E6148B">
        <w:t xml:space="preserve"> </w:t>
      </w:r>
      <w:r w:rsidRPr="00E6148B">
        <w:rPr>
          <w:b/>
        </w:rPr>
        <w:t>290</w:t>
      </w:r>
      <w:r w:rsidRPr="00E6148B">
        <w:rPr>
          <w:b/>
        </w:rPr>
        <w:t xml:space="preserve"> wniosków </w:t>
      </w:r>
      <w:r w:rsidRPr="00E6148B">
        <w:t xml:space="preserve">o </w:t>
      </w:r>
      <w:r w:rsidRPr="00E6148B">
        <w:t xml:space="preserve">przeprowadzenie postępowania </w:t>
      </w:r>
      <w:r w:rsidRPr="00E6148B">
        <w:t>pozasądowego rozwiązywania sporów</w:t>
      </w:r>
      <w:r w:rsidRPr="00E6148B">
        <w:t>.</w:t>
      </w:r>
      <w:r w:rsidRPr="00E6148B">
        <w:t xml:space="preserve"> </w:t>
      </w:r>
      <w:r w:rsidRPr="00E6148B">
        <w:t>W</w:t>
      </w:r>
      <w:r w:rsidRPr="00E6148B">
        <w:t xml:space="preserve"> 289</w:t>
      </w:r>
      <w:r w:rsidRPr="00E6148B">
        <w:t xml:space="preserve"> przypadkach</w:t>
      </w:r>
      <w:r w:rsidRPr="00E6148B">
        <w:t xml:space="preserve"> wnioskodawcą był konsument</w:t>
      </w:r>
      <w:r w:rsidRPr="00E6148B">
        <w:t>, tylko w jednym przypadku przedsiębiorca</w:t>
      </w:r>
      <w:r w:rsidRPr="00E6148B">
        <w:t>.</w:t>
      </w:r>
      <w:r w:rsidRPr="00E6148B">
        <w:t xml:space="preserve"> Przeprowadzono </w:t>
      </w:r>
      <w:r w:rsidRPr="00E6148B">
        <w:t>251</w:t>
      </w:r>
      <w:r w:rsidRPr="00E6148B">
        <w:t xml:space="preserve"> postępowa</w:t>
      </w:r>
      <w:r w:rsidRPr="00E6148B">
        <w:t>ń.</w:t>
      </w:r>
    </w:p>
    <w:p w14:paraId="42F054E7" w14:textId="77777777" w:rsidR="002C504F" w:rsidRPr="00E6148B" w:rsidRDefault="004A5A68" w:rsidP="00E6148B">
      <w:pPr>
        <w:ind w:firstLine="709"/>
        <w:jc w:val="both"/>
      </w:pPr>
    </w:p>
    <w:p w14:paraId="18F607E6" w14:textId="77777777" w:rsidR="002C504F" w:rsidRDefault="004A5A68" w:rsidP="00E6148B">
      <w:pPr>
        <w:ind w:firstLine="709"/>
        <w:jc w:val="both"/>
      </w:pPr>
      <w:r w:rsidRPr="00E6148B">
        <w:t>Pozytywnie dla konsumentów zakończył</w:t>
      </w:r>
      <w:r w:rsidRPr="00E6148B">
        <w:t>o</w:t>
      </w:r>
      <w:r w:rsidRPr="00E6148B">
        <w:t xml:space="preserve"> się </w:t>
      </w:r>
      <w:r w:rsidRPr="00E6148B">
        <w:rPr>
          <w:b/>
        </w:rPr>
        <w:t>168</w:t>
      </w:r>
      <w:r w:rsidRPr="00E6148B">
        <w:t xml:space="preserve"> postepowa</w:t>
      </w:r>
      <w:r w:rsidRPr="00E6148B">
        <w:t>ń</w:t>
      </w:r>
      <w:r w:rsidRPr="00E6148B">
        <w:t xml:space="preserve"> (</w:t>
      </w:r>
      <w:r w:rsidRPr="00E6148B">
        <w:rPr>
          <w:b/>
        </w:rPr>
        <w:t>67</w:t>
      </w:r>
      <w:r w:rsidRPr="00E6148B">
        <w:rPr>
          <w:b/>
        </w:rPr>
        <w:t>%</w:t>
      </w:r>
      <w:r w:rsidRPr="00E6148B">
        <w:t xml:space="preserve">). </w:t>
      </w:r>
    </w:p>
    <w:p w14:paraId="3199BE33" w14:textId="77777777" w:rsidR="00C226F7" w:rsidRPr="00E6148B" w:rsidRDefault="004A5A68" w:rsidP="00E6148B">
      <w:pPr>
        <w:ind w:firstLine="709"/>
        <w:jc w:val="both"/>
      </w:pPr>
    </w:p>
    <w:p w14:paraId="7222747B" w14:textId="77777777" w:rsidR="00E33D6D" w:rsidRPr="00E6148B" w:rsidRDefault="004A5A68" w:rsidP="00E6148B">
      <w:pPr>
        <w:ind w:firstLine="709"/>
        <w:jc w:val="both"/>
      </w:pPr>
      <w:r w:rsidRPr="00E6148B">
        <w:t xml:space="preserve">W </w:t>
      </w:r>
      <w:r w:rsidRPr="00E6148B">
        <w:t>1</w:t>
      </w:r>
      <w:r w:rsidRPr="00E6148B">
        <w:t>4</w:t>
      </w:r>
      <w:r w:rsidRPr="00E6148B">
        <w:t xml:space="preserve"> przypadkach strona przeciwna odmówiła wzięcia udziału w postępowaniu ADR.</w:t>
      </w:r>
    </w:p>
    <w:p w14:paraId="2EDB773D" w14:textId="77777777" w:rsidR="00E33D6D" w:rsidRPr="00E6148B" w:rsidRDefault="004A5A68" w:rsidP="00E6148B">
      <w:pPr>
        <w:ind w:firstLine="709"/>
        <w:jc w:val="both"/>
      </w:pPr>
      <w:r w:rsidRPr="00E6148B">
        <w:t>Do załatwie</w:t>
      </w:r>
      <w:r w:rsidRPr="00E6148B">
        <w:t xml:space="preserve">nia w roku  bieżącym pozostało </w:t>
      </w:r>
      <w:r w:rsidRPr="00E6148B">
        <w:t>14</w:t>
      </w:r>
      <w:r w:rsidRPr="00E6148B">
        <w:t xml:space="preserve"> wniosków.  </w:t>
      </w:r>
    </w:p>
    <w:p w14:paraId="347A3002" w14:textId="77777777" w:rsidR="002C504F" w:rsidRDefault="004A5A68" w:rsidP="00E6148B">
      <w:pPr>
        <w:ind w:firstLine="709"/>
        <w:jc w:val="both"/>
      </w:pPr>
      <w:r w:rsidRPr="00E6148B">
        <w:t xml:space="preserve">Najczęstszymi problemami prowadzącymi do sporów </w:t>
      </w:r>
      <w:r w:rsidRPr="00E6148B">
        <w:t>konsumenckich były:</w:t>
      </w:r>
    </w:p>
    <w:p w14:paraId="4E909631" w14:textId="77777777" w:rsidR="00C226F7" w:rsidRPr="00E6148B" w:rsidRDefault="004A5A68" w:rsidP="00E6148B">
      <w:pPr>
        <w:ind w:firstLine="709"/>
        <w:jc w:val="both"/>
      </w:pPr>
    </w:p>
    <w:p w14:paraId="1BDEAAFF" w14:textId="77777777" w:rsidR="002C504F" w:rsidRPr="00E6148B" w:rsidRDefault="004A5A68" w:rsidP="00B31037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48B">
        <w:rPr>
          <w:rFonts w:ascii="Times New Roman" w:hAnsi="Times New Roman"/>
          <w:sz w:val="24"/>
          <w:szCs w:val="24"/>
        </w:rPr>
        <w:t>problemy z realizacją ustawowego prawa odstąpienia od umowy,</w:t>
      </w:r>
    </w:p>
    <w:p w14:paraId="4852C045" w14:textId="77777777" w:rsidR="002C504F" w:rsidRPr="00E6148B" w:rsidRDefault="004A5A68" w:rsidP="00B31037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48B">
        <w:rPr>
          <w:rFonts w:ascii="Times New Roman" w:hAnsi="Times New Roman"/>
          <w:sz w:val="24"/>
          <w:szCs w:val="24"/>
        </w:rPr>
        <w:t>niewłaściwa jakość produktów,</w:t>
      </w:r>
    </w:p>
    <w:p w14:paraId="29A6E36C" w14:textId="77777777" w:rsidR="002C504F" w:rsidRPr="00E6148B" w:rsidRDefault="004A5A68" w:rsidP="00B31037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48B">
        <w:rPr>
          <w:rFonts w:ascii="Times New Roman" w:hAnsi="Times New Roman"/>
          <w:sz w:val="24"/>
          <w:szCs w:val="24"/>
        </w:rPr>
        <w:t>umowy zawarte pod wpływem błędu podstępnie wywołanego przez druga stronę,</w:t>
      </w:r>
    </w:p>
    <w:p w14:paraId="026F5D3C" w14:textId="77777777" w:rsidR="002C504F" w:rsidRDefault="004A5A68" w:rsidP="00B31037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6148B">
        <w:rPr>
          <w:rFonts w:ascii="Times New Roman" w:hAnsi="Times New Roman"/>
          <w:sz w:val="24"/>
          <w:szCs w:val="24"/>
        </w:rPr>
        <w:t>nienależyte wykonanie zobowiązania.</w:t>
      </w:r>
    </w:p>
    <w:p w14:paraId="055886B7" w14:textId="77777777" w:rsidR="00C226F7" w:rsidRPr="00E6148B" w:rsidRDefault="004A5A68" w:rsidP="00C226F7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3034CBA3" w14:textId="77777777" w:rsidR="00CE152C" w:rsidRPr="00E6148B" w:rsidRDefault="004A5A68" w:rsidP="00E6148B">
      <w:pPr>
        <w:ind w:firstLine="709"/>
        <w:jc w:val="both"/>
      </w:pPr>
      <w:r w:rsidRPr="00E6148B">
        <w:t xml:space="preserve">Najwięcej wniosków o </w:t>
      </w:r>
      <w:r w:rsidRPr="00E6148B">
        <w:t>przeprowadzenie postępowania ADR dotyczyło obuwia</w:t>
      </w:r>
      <w:r w:rsidRPr="00E6148B">
        <w:t xml:space="preserve">, sprzętu RTV i AGD </w:t>
      </w:r>
      <w:r w:rsidRPr="00E6148B">
        <w:t>oraz umów zawartych poza lokalem przedsiębiorstwa na tzw. pokazach.</w:t>
      </w:r>
    </w:p>
    <w:p w14:paraId="7474FCAD" w14:textId="77777777" w:rsidR="00830920" w:rsidRPr="0001174F" w:rsidRDefault="004A5A68" w:rsidP="00E33D6D">
      <w:pPr>
        <w:ind w:firstLine="709"/>
        <w:jc w:val="both"/>
      </w:pPr>
    </w:p>
    <w:p w14:paraId="470E6CF3" w14:textId="77777777" w:rsidR="00E6148B" w:rsidRPr="0001174F" w:rsidRDefault="004A5A68" w:rsidP="00E33D6D">
      <w:pPr>
        <w:ind w:firstLine="709"/>
        <w:jc w:val="both"/>
      </w:pPr>
    </w:p>
    <w:p w14:paraId="0F767E52" w14:textId="77777777" w:rsidR="00440BF8" w:rsidRPr="00E6148B" w:rsidRDefault="004A5A68" w:rsidP="00855341">
      <w:pPr>
        <w:jc w:val="both"/>
      </w:pPr>
      <w:r w:rsidRPr="00E6148B">
        <w:rPr>
          <w:rFonts w:ascii="Palatino Linotype" w:hAnsi="Palatino Linotype"/>
          <w:sz w:val="16"/>
          <w:szCs w:val="16"/>
        </w:rPr>
        <w:t>Rys.</w:t>
      </w:r>
      <w:r w:rsidRPr="00E6148B">
        <w:rPr>
          <w:rFonts w:ascii="Palatino Linotype" w:hAnsi="Palatino Linotype"/>
          <w:sz w:val="16"/>
          <w:szCs w:val="16"/>
        </w:rPr>
        <w:t xml:space="preserve"> </w:t>
      </w:r>
      <w:r w:rsidRPr="00E6148B">
        <w:rPr>
          <w:rFonts w:ascii="Palatino Linotype" w:hAnsi="Palatino Linotype"/>
          <w:sz w:val="16"/>
          <w:szCs w:val="16"/>
        </w:rPr>
        <w:t>5.</w:t>
      </w:r>
      <w:r w:rsidRPr="00E6148B">
        <w:rPr>
          <w:rFonts w:ascii="Palatino Linotype" w:hAnsi="Palatino Linotype"/>
          <w:sz w:val="16"/>
          <w:szCs w:val="16"/>
        </w:rPr>
        <w:t xml:space="preserve"> Postępowania </w:t>
      </w:r>
      <w:r w:rsidRPr="00E6148B">
        <w:rPr>
          <w:rFonts w:ascii="Palatino Linotype" w:hAnsi="Palatino Linotype"/>
          <w:sz w:val="16"/>
          <w:szCs w:val="16"/>
        </w:rPr>
        <w:t>ADR w</w:t>
      </w:r>
      <w:r w:rsidRPr="00E6148B">
        <w:rPr>
          <w:rFonts w:ascii="Palatino Linotype" w:hAnsi="Palatino Linotype"/>
          <w:sz w:val="16"/>
          <w:szCs w:val="16"/>
        </w:rPr>
        <w:t xml:space="preserve"> </w:t>
      </w:r>
      <w:r w:rsidRPr="00E6148B">
        <w:rPr>
          <w:rFonts w:ascii="Palatino Linotype" w:hAnsi="Palatino Linotype"/>
          <w:sz w:val="16"/>
          <w:szCs w:val="16"/>
        </w:rPr>
        <w:t>2020 r.</w:t>
      </w:r>
    </w:p>
    <w:p w14:paraId="4FD8D3AC" w14:textId="77777777" w:rsidR="00352AA1" w:rsidRPr="00341A09" w:rsidRDefault="004A5A68" w:rsidP="003605D6">
      <w:pPr>
        <w:jc w:val="both"/>
        <w:rPr>
          <w:color w:val="0070C0"/>
        </w:rPr>
      </w:pPr>
      <w:r w:rsidRPr="00341A09">
        <w:rPr>
          <w:noProof/>
          <w:color w:val="0070C0"/>
        </w:rPr>
        <w:drawing>
          <wp:inline distT="0" distB="0" distL="0" distR="0" wp14:anchorId="2BFB51F8" wp14:editId="638468D7">
            <wp:extent cx="5348378" cy="1483743"/>
            <wp:effectExtent l="0" t="0" r="24130" b="2159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3D5D0D" w14:textId="77777777" w:rsidR="005B2BC9" w:rsidRPr="00341A09" w:rsidRDefault="004A5A68" w:rsidP="002C330C">
      <w:pPr>
        <w:rPr>
          <w:color w:val="0070C0"/>
        </w:rPr>
      </w:pPr>
    </w:p>
    <w:p w14:paraId="6927A751" w14:textId="77777777" w:rsidR="00CE152C" w:rsidRPr="00341A09" w:rsidRDefault="004A5A68" w:rsidP="002C330C">
      <w:pPr>
        <w:rPr>
          <w:color w:val="0070C0"/>
        </w:rPr>
      </w:pPr>
    </w:p>
    <w:p w14:paraId="314AC856" w14:textId="77777777" w:rsidR="00EF41AC" w:rsidRPr="00E6148B" w:rsidRDefault="004A5A68" w:rsidP="00E6148B">
      <w:pPr>
        <w:ind w:firstLine="709"/>
        <w:jc w:val="both"/>
      </w:pPr>
      <w:r w:rsidRPr="00E6148B">
        <w:t>W 20</w:t>
      </w:r>
      <w:r w:rsidRPr="00E6148B">
        <w:t>20</w:t>
      </w:r>
      <w:r w:rsidRPr="00E6148B">
        <w:t xml:space="preserve"> r. wpłynęło 1</w:t>
      </w:r>
      <w:r w:rsidRPr="00E6148B">
        <w:t xml:space="preserve">26 </w:t>
      </w:r>
      <w:r w:rsidRPr="00E6148B">
        <w:t xml:space="preserve">informacji od konsumentów. </w:t>
      </w:r>
      <w:r w:rsidRPr="00E6148B">
        <w:t xml:space="preserve">W przypadku </w:t>
      </w:r>
      <w:r w:rsidRPr="00C226F7">
        <w:t>1</w:t>
      </w:r>
      <w:r w:rsidRPr="00C226F7">
        <w:t>02</w:t>
      </w:r>
      <w:r w:rsidRPr="00E6148B">
        <w:t xml:space="preserve"> informacji</w:t>
      </w:r>
      <w:r w:rsidRPr="00E6148B">
        <w:t xml:space="preserve"> </w:t>
      </w:r>
      <w:r w:rsidRPr="00E6148B">
        <w:t>Inspektorat przeprowadził postępowania</w:t>
      </w:r>
      <w:r w:rsidRPr="00E6148B">
        <w:t xml:space="preserve"> kontrolne. W </w:t>
      </w:r>
      <w:r w:rsidRPr="00E6148B">
        <w:t>36</w:t>
      </w:r>
      <w:r w:rsidRPr="00E6148B">
        <w:t xml:space="preserve"> z nich</w:t>
      </w:r>
      <w:r w:rsidRPr="00E6148B">
        <w:t xml:space="preserve"> informacje dotyczące nieprawidłowości potwierdziły się</w:t>
      </w:r>
      <w:r w:rsidRPr="00E6148B">
        <w:t xml:space="preserve">, w </w:t>
      </w:r>
      <w:r w:rsidRPr="00E6148B">
        <w:t>7</w:t>
      </w:r>
      <w:r w:rsidRPr="00E6148B">
        <w:t xml:space="preserve"> przypadkach potwierdziły się tylko częściowo</w:t>
      </w:r>
      <w:r w:rsidRPr="00E6148B">
        <w:t xml:space="preserve">. </w:t>
      </w:r>
      <w:r w:rsidRPr="00E6148B">
        <w:t xml:space="preserve">15 </w:t>
      </w:r>
      <w:r w:rsidRPr="00E6148B">
        <w:t>spraw zostało przekazanych do innych organów</w:t>
      </w:r>
      <w:r w:rsidRPr="00E6148B">
        <w:t xml:space="preserve">, a </w:t>
      </w:r>
      <w:r w:rsidRPr="00E6148B">
        <w:t>2</w:t>
      </w:r>
      <w:r w:rsidRPr="00E6148B">
        <w:t xml:space="preserve"> innym WIIH.</w:t>
      </w:r>
    </w:p>
    <w:p w14:paraId="1CF45307" w14:textId="77777777" w:rsidR="00E248EA" w:rsidRPr="00E6148B" w:rsidRDefault="004A5A68" w:rsidP="00E6148B">
      <w:pPr>
        <w:ind w:firstLine="709"/>
        <w:jc w:val="both"/>
      </w:pPr>
      <w:r w:rsidRPr="00E6148B">
        <w:t>Celem likwi</w:t>
      </w:r>
      <w:r w:rsidRPr="00E6148B">
        <w:t xml:space="preserve">dacji przyczyn powstawania wniosków i informacji o nieprawidłowościach Inspektorat kontynuuje, podobnie jak w latach ubiegłych, działania o charakterze edukacyjno-instruktażowym </w:t>
      </w:r>
      <w:r w:rsidRPr="00E6148B">
        <w:t xml:space="preserve">oraz informacyjnym. </w:t>
      </w:r>
    </w:p>
    <w:p w14:paraId="6421E777" w14:textId="77777777" w:rsidR="007F052E" w:rsidRPr="00E6148B" w:rsidRDefault="004A5A68" w:rsidP="00E6148B">
      <w:pPr>
        <w:ind w:firstLine="709"/>
        <w:jc w:val="both"/>
      </w:pPr>
    </w:p>
    <w:p w14:paraId="03B9BBB7" w14:textId="77777777" w:rsidR="00A74AA7" w:rsidRPr="0001174F" w:rsidRDefault="004A5A68" w:rsidP="00E6148B">
      <w:pPr>
        <w:ind w:firstLine="709"/>
        <w:jc w:val="both"/>
      </w:pPr>
      <w:r w:rsidRPr="0001174F">
        <w:t>W 20</w:t>
      </w:r>
      <w:r w:rsidRPr="0001174F">
        <w:t xml:space="preserve">20 </w:t>
      </w:r>
      <w:r w:rsidRPr="0001174F">
        <w:t xml:space="preserve">r. udzielono </w:t>
      </w:r>
      <w:r w:rsidRPr="0001174F">
        <w:t>6403</w:t>
      </w:r>
      <w:r w:rsidRPr="0001174F">
        <w:t xml:space="preserve"> </w:t>
      </w:r>
      <w:r w:rsidRPr="0001174F">
        <w:t>porad prawn</w:t>
      </w:r>
      <w:r w:rsidRPr="0001174F">
        <w:t xml:space="preserve">ych </w:t>
      </w:r>
      <w:r w:rsidRPr="0001174F">
        <w:t xml:space="preserve">z zakresu </w:t>
      </w:r>
      <w:r w:rsidRPr="0001174F">
        <w:t>praw konsumentów i obrotu handlowego</w:t>
      </w:r>
      <w:r w:rsidRPr="0001174F">
        <w:t xml:space="preserve"> – </w:t>
      </w:r>
      <w:r w:rsidRPr="0001174F">
        <w:t>4</w:t>
      </w:r>
      <w:r w:rsidRPr="0001174F">
        <w:t xml:space="preserve">732 </w:t>
      </w:r>
      <w:r w:rsidRPr="0001174F">
        <w:t>porad</w:t>
      </w:r>
      <w:r w:rsidRPr="0001174F">
        <w:t>y</w:t>
      </w:r>
      <w:r w:rsidRPr="0001174F">
        <w:t xml:space="preserve"> udzielono konsumentom, 1</w:t>
      </w:r>
      <w:r w:rsidRPr="0001174F">
        <w:t xml:space="preserve">671 </w:t>
      </w:r>
      <w:r w:rsidRPr="0001174F">
        <w:t>przedsiębiorcom</w:t>
      </w:r>
      <w:r w:rsidRPr="0001174F">
        <w:t>.</w:t>
      </w:r>
    </w:p>
    <w:p w14:paraId="07631C26" w14:textId="77777777" w:rsidR="00352AA1" w:rsidRPr="0001174F" w:rsidRDefault="004A5A68" w:rsidP="00E33D6D">
      <w:pPr>
        <w:ind w:firstLine="709"/>
        <w:jc w:val="both"/>
      </w:pPr>
    </w:p>
    <w:p w14:paraId="003B87EB" w14:textId="77777777" w:rsidR="002C330C" w:rsidRPr="0001174F" w:rsidRDefault="004A5A68" w:rsidP="00E33D6D">
      <w:pPr>
        <w:ind w:firstLine="709"/>
        <w:jc w:val="both"/>
      </w:pPr>
    </w:p>
    <w:p w14:paraId="06D9F8FF" w14:textId="77777777" w:rsidR="00A1744A" w:rsidRPr="0001174F" w:rsidRDefault="004A5A68" w:rsidP="00EF631F">
      <w:pPr>
        <w:numPr>
          <w:ilvl w:val="0"/>
          <w:numId w:val="11"/>
        </w:numPr>
        <w:ind w:left="426" w:hanging="426"/>
        <w:jc w:val="both"/>
        <w:rPr>
          <w:b/>
        </w:rPr>
      </w:pPr>
      <w:r w:rsidRPr="0001174F">
        <w:rPr>
          <w:b/>
        </w:rPr>
        <w:lastRenderedPageBreak/>
        <w:t>Stały Sąd Polubowny</w:t>
      </w:r>
    </w:p>
    <w:p w14:paraId="73321212" w14:textId="77777777" w:rsidR="00E248EA" w:rsidRPr="0001174F" w:rsidRDefault="004A5A68" w:rsidP="0034753A">
      <w:pPr>
        <w:ind w:firstLine="708"/>
        <w:jc w:val="both"/>
      </w:pPr>
    </w:p>
    <w:p w14:paraId="62EC3709" w14:textId="77777777" w:rsidR="002E546E" w:rsidRPr="00C35407" w:rsidRDefault="004A5A68" w:rsidP="00E6148B">
      <w:pPr>
        <w:widowControl w:val="0"/>
        <w:suppressAutoHyphens/>
        <w:ind w:firstLine="708"/>
        <w:jc w:val="both"/>
      </w:pPr>
      <w:r w:rsidRPr="0001174F">
        <w:t>W 20</w:t>
      </w:r>
      <w:r w:rsidRPr="0001174F">
        <w:t>20</w:t>
      </w:r>
      <w:r w:rsidRPr="0001174F">
        <w:t xml:space="preserve"> r. do Stałego </w:t>
      </w:r>
      <w:r w:rsidRPr="0001174F">
        <w:t xml:space="preserve">Sądu </w:t>
      </w:r>
      <w:r w:rsidRPr="0001174F">
        <w:t>Polubownego w Białymstoku wpłynęł</w:t>
      </w:r>
      <w:r w:rsidRPr="0001174F">
        <w:t>o</w:t>
      </w:r>
      <w:r w:rsidRPr="0001174F">
        <w:rPr>
          <w:b/>
        </w:rPr>
        <w:t xml:space="preserve"> </w:t>
      </w:r>
      <w:r w:rsidRPr="0001174F">
        <w:rPr>
          <w:b/>
        </w:rPr>
        <w:t>1</w:t>
      </w:r>
      <w:r w:rsidRPr="0001174F">
        <w:rPr>
          <w:b/>
        </w:rPr>
        <w:t>6</w:t>
      </w:r>
      <w:r w:rsidRPr="0001174F">
        <w:t xml:space="preserve"> </w:t>
      </w:r>
      <w:r w:rsidRPr="0001174F">
        <w:rPr>
          <w:b/>
          <w:bCs/>
        </w:rPr>
        <w:t>wniosk</w:t>
      </w:r>
      <w:r w:rsidRPr="0001174F">
        <w:rPr>
          <w:b/>
          <w:bCs/>
        </w:rPr>
        <w:t xml:space="preserve">ów </w:t>
      </w:r>
      <w:r w:rsidRPr="00C35407">
        <w:t xml:space="preserve">od konsumentów. </w:t>
      </w:r>
    </w:p>
    <w:p w14:paraId="1B084497" w14:textId="77777777" w:rsidR="004204A3" w:rsidRPr="00C35407" w:rsidRDefault="004A5A68" w:rsidP="00E6148B">
      <w:pPr>
        <w:widowControl w:val="0"/>
        <w:suppressAutoHyphens/>
        <w:ind w:firstLine="709"/>
        <w:jc w:val="both"/>
      </w:pPr>
      <w:r w:rsidRPr="00C35407">
        <w:t xml:space="preserve">Ogólna wartość roszczeń wyniosła </w:t>
      </w:r>
      <w:r w:rsidRPr="00C35407">
        <w:rPr>
          <w:b/>
          <w:bCs/>
        </w:rPr>
        <w:t>43</w:t>
      </w:r>
      <w:r w:rsidRPr="00C35407">
        <w:rPr>
          <w:b/>
          <w:bCs/>
        </w:rPr>
        <w:t>.</w:t>
      </w:r>
      <w:r w:rsidRPr="00C35407">
        <w:rPr>
          <w:b/>
          <w:bCs/>
        </w:rPr>
        <w:t>162</w:t>
      </w:r>
      <w:r w:rsidRPr="00C35407">
        <w:rPr>
          <w:b/>
          <w:bCs/>
        </w:rPr>
        <w:t>,00 zł.</w:t>
      </w:r>
      <w:r w:rsidRPr="00C35407">
        <w:t xml:space="preserve"> </w:t>
      </w:r>
    </w:p>
    <w:p w14:paraId="273C130C" w14:textId="77777777" w:rsidR="002E546E" w:rsidRPr="00C35407" w:rsidRDefault="004A5A68" w:rsidP="00E6148B">
      <w:pPr>
        <w:widowControl w:val="0"/>
        <w:suppressAutoHyphens/>
        <w:ind w:firstLine="708"/>
        <w:jc w:val="both"/>
        <w:rPr>
          <w:b/>
          <w:bCs/>
        </w:rPr>
      </w:pPr>
      <w:r w:rsidRPr="00C35407">
        <w:t>Pr</w:t>
      </w:r>
      <w:r w:rsidRPr="00C35407">
        <w:t>zedmiot sporu stanowiły:</w:t>
      </w:r>
    </w:p>
    <w:p w14:paraId="46B3840F" w14:textId="77777777" w:rsidR="00012FF3" w:rsidRPr="00C35407" w:rsidRDefault="004A5A68" w:rsidP="00B31037">
      <w:pPr>
        <w:widowControl w:val="0"/>
        <w:numPr>
          <w:ilvl w:val="0"/>
          <w:numId w:val="16"/>
        </w:numPr>
        <w:suppressAutoHyphens/>
        <w:jc w:val="both"/>
      </w:pPr>
      <w:r w:rsidRPr="00C35407">
        <w:t>sprzęt rtv i agd – w 6 przypadkach,</w:t>
      </w:r>
    </w:p>
    <w:p w14:paraId="6FDDFEF9" w14:textId="77777777" w:rsidR="003D06D0" w:rsidRPr="00C35407" w:rsidRDefault="004A5A68" w:rsidP="00B31037">
      <w:pPr>
        <w:widowControl w:val="0"/>
        <w:numPr>
          <w:ilvl w:val="0"/>
          <w:numId w:val="16"/>
        </w:numPr>
        <w:suppressAutoHyphens/>
        <w:jc w:val="both"/>
      </w:pPr>
      <w:r w:rsidRPr="00C35407">
        <w:t xml:space="preserve">obuwie – w </w:t>
      </w:r>
      <w:r w:rsidRPr="00C35407">
        <w:t>2</w:t>
      </w:r>
      <w:r w:rsidRPr="00C35407">
        <w:t xml:space="preserve"> </w:t>
      </w:r>
      <w:r w:rsidRPr="00C35407">
        <w:t>przypadkach,</w:t>
      </w:r>
    </w:p>
    <w:p w14:paraId="328B9A42" w14:textId="77777777" w:rsidR="00012FF3" w:rsidRPr="00C35407" w:rsidRDefault="004A5A68" w:rsidP="00B31037">
      <w:pPr>
        <w:widowControl w:val="0"/>
        <w:numPr>
          <w:ilvl w:val="0"/>
          <w:numId w:val="16"/>
        </w:numPr>
        <w:suppressAutoHyphens/>
        <w:jc w:val="both"/>
      </w:pPr>
      <w:r w:rsidRPr="00C35407">
        <w:t>samochody i inne pojazdy – w 1 przypadku,</w:t>
      </w:r>
    </w:p>
    <w:p w14:paraId="30A99CEF" w14:textId="77777777" w:rsidR="003D06D0" w:rsidRPr="00C35407" w:rsidRDefault="004A5A68" w:rsidP="00B31037">
      <w:pPr>
        <w:widowControl w:val="0"/>
        <w:numPr>
          <w:ilvl w:val="0"/>
          <w:numId w:val="16"/>
        </w:numPr>
        <w:suppressAutoHyphens/>
        <w:jc w:val="both"/>
      </w:pPr>
      <w:r w:rsidRPr="00C35407">
        <w:t>odzież – w 1 przypadku,</w:t>
      </w:r>
    </w:p>
    <w:p w14:paraId="75F6572F" w14:textId="77777777" w:rsidR="003D06D0" w:rsidRPr="00C35407" w:rsidRDefault="004A5A68" w:rsidP="00B31037">
      <w:pPr>
        <w:widowControl w:val="0"/>
        <w:numPr>
          <w:ilvl w:val="0"/>
          <w:numId w:val="16"/>
        </w:numPr>
        <w:suppressAutoHyphens/>
        <w:jc w:val="both"/>
      </w:pPr>
      <w:r w:rsidRPr="00C35407">
        <w:t>meble – w 1 przypadku</w:t>
      </w:r>
    </w:p>
    <w:p w14:paraId="067BA887" w14:textId="77777777" w:rsidR="003D06D0" w:rsidRPr="00C35407" w:rsidRDefault="004A5A68" w:rsidP="00B31037">
      <w:pPr>
        <w:widowControl w:val="0"/>
        <w:numPr>
          <w:ilvl w:val="0"/>
          <w:numId w:val="16"/>
        </w:numPr>
        <w:suppressAutoHyphens/>
        <w:jc w:val="both"/>
      </w:pPr>
      <w:r w:rsidRPr="00C35407">
        <w:t xml:space="preserve">inne przedmioty – w </w:t>
      </w:r>
      <w:r w:rsidRPr="00C35407">
        <w:t>3</w:t>
      </w:r>
      <w:r w:rsidRPr="00C35407">
        <w:t xml:space="preserve"> przypadkach (</w:t>
      </w:r>
      <w:r w:rsidRPr="00C35407">
        <w:t>jeździk, myjka parowa i spawarka</w:t>
      </w:r>
      <w:r w:rsidRPr="00C35407">
        <w:t>),</w:t>
      </w:r>
    </w:p>
    <w:p w14:paraId="50FCFFA9" w14:textId="77777777" w:rsidR="003D06D0" w:rsidRPr="00C35407" w:rsidRDefault="004A5A68" w:rsidP="00B31037">
      <w:pPr>
        <w:widowControl w:val="0"/>
        <w:numPr>
          <w:ilvl w:val="0"/>
          <w:numId w:val="16"/>
        </w:numPr>
        <w:suppressAutoHyphens/>
        <w:ind w:left="714" w:hanging="357"/>
        <w:jc w:val="both"/>
      </w:pPr>
      <w:r w:rsidRPr="00C35407">
        <w:t xml:space="preserve">usługi – w </w:t>
      </w:r>
      <w:r w:rsidRPr="00C35407">
        <w:t>2</w:t>
      </w:r>
      <w:r w:rsidRPr="00C35407">
        <w:t xml:space="preserve"> przypadkach (</w:t>
      </w:r>
      <w:r w:rsidRPr="00C35407">
        <w:t>remontowo-budowlana i finansowa</w:t>
      </w:r>
      <w:r w:rsidRPr="00C35407">
        <w:t>).</w:t>
      </w:r>
    </w:p>
    <w:p w14:paraId="14E8CE37" w14:textId="77777777" w:rsidR="002446A8" w:rsidRPr="00C35407" w:rsidRDefault="004A5A68" w:rsidP="00E6148B">
      <w:pPr>
        <w:autoSpaceDE w:val="0"/>
        <w:ind w:firstLine="567"/>
        <w:jc w:val="both"/>
      </w:pPr>
      <w:r w:rsidRPr="00C35407">
        <w:t>W każdym przypadku udzielano odpowiedzi na wniosek, w 7 odmówiono zapisu na sąd polubowny.</w:t>
      </w:r>
    </w:p>
    <w:p w14:paraId="423BC2F6" w14:textId="77777777" w:rsidR="002446A8" w:rsidRPr="00C35407" w:rsidRDefault="004A5A68" w:rsidP="00E6148B">
      <w:pPr>
        <w:autoSpaceDE w:val="0"/>
        <w:ind w:firstLine="567"/>
        <w:jc w:val="both"/>
      </w:pPr>
      <w:r w:rsidRPr="00C35407">
        <w:t xml:space="preserve">Jeden wniosek </w:t>
      </w:r>
      <w:r w:rsidRPr="00C35407">
        <w:t>pozostawiono bez dalszego biegu (brak właściwości), 2 wnioski zwrócono z powodu nieuzupełnienia wniosku w terminie.</w:t>
      </w:r>
    </w:p>
    <w:p w14:paraId="09B32CF0" w14:textId="77777777" w:rsidR="0016722E" w:rsidRPr="00C35407" w:rsidRDefault="004A5A68" w:rsidP="00E6148B">
      <w:pPr>
        <w:autoSpaceDE w:val="0"/>
        <w:ind w:firstLine="567"/>
        <w:jc w:val="both"/>
      </w:pPr>
      <w:r w:rsidRPr="00C35407">
        <w:t xml:space="preserve">W </w:t>
      </w:r>
      <w:r w:rsidRPr="00C35407">
        <w:t>dwóch sprawach</w:t>
      </w:r>
      <w:r w:rsidRPr="00C35407">
        <w:t xml:space="preserve"> strony zawarły ugodę w postepowaniu wstępnym. </w:t>
      </w:r>
    </w:p>
    <w:p w14:paraId="39CFB74C" w14:textId="77777777" w:rsidR="002446A8" w:rsidRPr="00C35407" w:rsidRDefault="004A5A68" w:rsidP="00E6148B">
      <w:pPr>
        <w:autoSpaceDE w:val="0"/>
        <w:ind w:firstLine="567"/>
        <w:jc w:val="both"/>
      </w:pPr>
      <w:r w:rsidRPr="00C35407">
        <w:t>W jednej sprawie zawarto ugodę w postępowaniu sądowym – na pierwszym posiedz</w:t>
      </w:r>
      <w:r w:rsidRPr="00C35407">
        <w:t xml:space="preserve">eniu sądu. </w:t>
      </w:r>
    </w:p>
    <w:p w14:paraId="70B7BCB7" w14:textId="77777777" w:rsidR="0016722E" w:rsidRPr="00C35407" w:rsidRDefault="004A5A68" w:rsidP="00E6148B">
      <w:pPr>
        <w:autoSpaceDE w:val="0"/>
        <w:ind w:firstLine="567"/>
        <w:jc w:val="both"/>
      </w:pPr>
      <w:r w:rsidRPr="00C35407">
        <w:t>Jeden wniosek wycofano w trakcie rozprawy.</w:t>
      </w:r>
    </w:p>
    <w:p w14:paraId="53CFBE14" w14:textId="77777777" w:rsidR="002446A8" w:rsidRPr="00C35407" w:rsidRDefault="004A5A68" w:rsidP="00E6148B">
      <w:pPr>
        <w:autoSpaceDE w:val="0"/>
        <w:ind w:firstLine="567"/>
        <w:jc w:val="both"/>
      </w:pPr>
      <w:r w:rsidRPr="00C35407">
        <w:t xml:space="preserve">Sąd wydał  jeden wyrok zasadzający. W przedmiotowej sprawie odbyły się 2 posiedzenia sądu. </w:t>
      </w:r>
    </w:p>
    <w:p w14:paraId="63BBDA02" w14:textId="77777777" w:rsidR="0016722E" w:rsidRPr="00C35407" w:rsidRDefault="004A5A68" w:rsidP="00E6148B">
      <w:pPr>
        <w:autoSpaceDE w:val="0"/>
        <w:ind w:firstLine="567"/>
        <w:jc w:val="both"/>
      </w:pPr>
      <w:r w:rsidRPr="00C35407">
        <w:t>Jedna sprawa pozostaje w toku</w:t>
      </w:r>
    </w:p>
    <w:p w14:paraId="38A76946" w14:textId="77777777" w:rsidR="002446A8" w:rsidRPr="00C35407" w:rsidRDefault="004A5A68" w:rsidP="00E6148B">
      <w:pPr>
        <w:autoSpaceDE w:val="0"/>
        <w:ind w:firstLine="567"/>
        <w:jc w:val="both"/>
      </w:pPr>
      <w:r w:rsidRPr="00C35407">
        <w:t>W okresie objętym sprawozdaniem odbyły się 4 posiedzenia sądowe, na każdym z ni</w:t>
      </w:r>
      <w:r w:rsidRPr="00C35407">
        <w:t xml:space="preserve">ch rozpatrywano 1 sprawę.  </w:t>
      </w:r>
    </w:p>
    <w:p w14:paraId="097E8783" w14:textId="77777777" w:rsidR="00161EF6" w:rsidRPr="0001174F" w:rsidRDefault="004A5A68" w:rsidP="00A23AF2">
      <w:pPr>
        <w:autoSpaceDE w:val="0"/>
        <w:spacing w:after="120"/>
        <w:ind w:firstLine="567"/>
        <w:jc w:val="both"/>
      </w:pPr>
      <w:r w:rsidRPr="0001174F">
        <w:t>.</w:t>
      </w:r>
    </w:p>
    <w:p w14:paraId="56216157" w14:textId="77777777" w:rsidR="00161EF6" w:rsidRPr="0001174F" w:rsidRDefault="004A5A68" w:rsidP="00AA35E9">
      <w:pPr>
        <w:jc w:val="both"/>
      </w:pPr>
    </w:p>
    <w:p w14:paraId="59A01BA6" w14:textId="77777777" w:rsidR="002862CA" w:rsidRPr="0001174F" w:rsidRDefault="004A5A68" w:rsidP="00EF631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01174F">
        <w:rPr>
          <w:b/>
        </w:rPr>
        <w:t>Publikacje w mediach informacji dotyczących wyników kontroli oraz praw konsumenta</w:t>
      </w:r>
    </w:p>
    <w:p w14:paraId="6E518F5C" w14:textId="77777777" w:rsidR="007D5410" w:rsidRPr="0001174F" w:rsidRDefault="004A5A68" w:rsidP="007D5410">
      <w:pPr>
        <w:widowControl w:val="0"/>
        <w:autoSpaceDE w:val="0"/>
        <w:autoSpaceDN w:val="0"/>
        <w:adjustRightInd w:val="0"/>
        <w:ind w:firstLine="708"/>
        <w:jc w:val="both"/>
      </w:pPr>
    </w:p>
    <w:p w14:paraId="49F5B761" w14:textId="77777777" w:rsidR="008F432D" w:rsidRPr="0001174F" w:rsidRDefault="004A5A68" w:rsidP="00522090">
      <w:pPr>
        <w:widowControl w:val="0"/>
        <w:autoSpaceDE w:val="0"/>
        <w:autoSpaceDN w:val="0"/>
        <w:adjustRightInd w:val="0"/>
        <w:ind w:firstLine="708"/>
        <w:jc w:val="both"/>
      </w:pPr>
      <w:r w:rsidRPr="0001174F">
        <w:t>Za pośrednictwem lokalnych mediów oraz strony internetowej urzędu informowano o wynikach prowadzonych kontroli tematycznych</w:t>
      </w:r>
      <w:r w:rsidRPr="0001174F">
        <w:t xml:space="preserve"> oraz prawach konsu</w:t>
      </w:r>
      <w:r w:rsidRPr="0001174F">
        <w:t>mentów</w:t>
      </w:r>
      <w:r w:rsidRPr="0001174F">
        <w:t>. W 20</w:t>
      </w:r>
      <w:r w:rsidRPr="0001174F">
        <w:t>20</w:t>
      </w:r>
      <w:r w:rsidRPr="0001174F">
        <w:t xml:space="preserve"> roku ukazał</w:t>
      </w:r>
      <w:r w:rsidRPr="0001174F">
        <w:t>o</w:t>
      </w:r>
      <w:r w:rsidRPr="0001174F">
        <w:t xml:space="preserve"> się </w:t>
      </w:r>
      <w:r w:rsidRPr="0001174F">
        <w:rPr>
          <w:bCs/>
        </w:rPr>
        <w:t>30</w:t>
      </w:r>
      <w:r w:rsidRPr="0001174F">
        <w:t xml:space="preserve"> publikacj</w:t>
      </w:r>
      <w:r w:rsidRPr="0001174F">
        <w:t>i</w:t>
      </w:r>
      <w:r w:rsidRPr="0001174F">
        <w:t xml:space="preserve"> prasow</w:t>
      </w:r>
      <w:r w:rsidRPr="0001174F">
        <w:t>ych</w:t>
      </w:r>
      <w:r w:rsidRPr="0001174F">
        <w:t xml:space="preserve"> i wyemitowano </w:t>
      </w:r>
      <w:r w:rsidRPr="0001174F">
        <w:t>32</w:t>
      </w:r>
      <w:r w:rsidRPr="0001174F">
        <w:t xml:space="preserve"> audycj</w:t>
      </w:r>
      <w:r w:rsidRPr="0001174F">
        <w:t>e</w:t>
      </w:r>
      <w:r w:rsidRPr="0001174F">
        <w:t xml:space="preserve"> radiow</w:t>
      </w:r>
      <w:r w:rsidRPr="0001174F">
        <w:t>e</w:t>
      </w:r>
      <w:r w:rsidRPr="0001174F">
        <w:t xml:space="preserve"> i telewizyjn</w:t>
      </w:r>
      <w:r w:rsidRPr="0001174F">
        <w:t>e</w:t>
      </w:r>
      <w:r w:rsidRPr="0001174F">
        <w:t xml:space="preserve"> dotyczących działalności Inspektoratu.</w:t>
      </w:r>
    </w:p>
    <w:p w14:paraId="7288E0EC" w14:textId="77777777" w:rsidR="00BF15EB" w:rsidRPr="0001174F" w:rsidRDefault="004A5A68" w:rsidP="0034753A">
      <w:pPr>
        <w:ind w:firstLine="708"/>
        <w:jc w:val="both"/>
        <w:rPr>
          <w:szCs w:val="22"/>
        </w:rPr>
      </w:pPr>
    </w:p>
    <w:p w14:paraId="0829B207" w14:textId="77777777" w:rsidR="00AB3C57" w:rsidRPr="0001174F" w:rsidRDefault="004A5A68" w:rsidP="00DD71C0">
      <w:pPr>
        <w:ind w:firstLine="708"/>
        <w:jc w:val="both"/>
      </w:pPr>
      <w:r w:rsidRPr="0001174F">
        <w:t xml:space="preserve">Informacje o </w:t>
      </w:r>
      <w:r w:rsidRPr="0001174F">
        <w:t xml:space="preserve">wynikach kontroli i </w:t>
      </w:r>
      <w:r w:rsidRPr="0001174F">
        <w:t xml:space="preserve">prowadzonej </w:t>
      </w:r>
      <w:r w:rsidRPr="0001174F">
        <w:t xml:space="preserve">pozakontrolnej </w:t>
      </w:r>
      <w:r w:rsidRPr="0001174F">
        <w:t xml:space="preserve">działalności </w:t>
      </w:r>
      <w:r w:rsidRPr="0001174F">
        <w:t xml:space="preserve">Inspektoratu </w:t>
      </w:r>
      <w:r w:rsidRPr="0001174F">
        <w:t xml:space="preserve">publikowano na stronie internetowej </w:t>
      </w:r>
      <w:hyperlink r:id="rId15" w:history="1">
        <w:r w:rsidRPr="0001174F">
          <w:rPr>
            <w:rStyle w:val="Hipercze"/>
            <w:color w:val="auto"/>
          </w:rPr>
          <w:t>http://www.bialystok.wiih.gov.pl</w:t>
        </w:r>
      </w:hyperlink>
      <w:r w:rsidRPr="0001174F">
        <w:t>.</w:t>
      </w:r>
      <w:r w:rsidRPr="0001174F">
        <w:t xml:space="preserve"> </w:t>
      </w:r>
    </w:p>
    <w:p w14:paraId="429F666C" w14:textId="77777777" w:rsidR="00AA35E9" w:rsidRDefault="004A5A68" w:rsidP="00A17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82919B1" w14:textId="77777777" w:rsidR="00587376" w:rsidRDefault="004A5A68" w:rsidP="00A17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BCBA10C" w14:textId="77777777" w:rsidR="00587376" w:rsidRPr="0001174F" w:rsidRDefault="004A5A68" w:rsidP="00A17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EE2C0B" w14:textId="77777777" w:rsidR="002F67A3" w:rsidRPr="0001174F" w:rsidRDefault="004A5A68" w:rsidP="00A174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74F">
        <w:rPr>
          <w:b/>
          <w:sz w:val="28"/>
          <w:szCs w:val="28"/>
        </w:rPr>
        <w:t>IV. Działania podejmowane dla zapewnienia skutecznego i zgodnego z prawem funkcjonowania Inspektoratu.</w:t>
      </w:r>
    </w:p>
    <w:p w14:paraId="251C5DF1" w14:textId="77777777" w:rsidR="005B3E51" w:rsidRPr="0001174F" w:rsidRDefault="004A5A68" w:rsidP="005B3E51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14:paraId="4C4CA604" w14:textId="77777777" w:rsidR="005B3E51" w:rsidRPr="0001174F" w:rsidRDefault="004A5A68" w:rsidP="00E614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1174F">
        <w:rPr>
          <w:rFonts w:eastAsia="Times New Roman"/>
        </w:rPr>
        <w:t>W celu zapewnienia skuteczneg</w:t>
      </w:r>
      <w:r w:rsidRPr="0001174F">
        <w:rPr>
          <w:rFonts w:eastAsia="Times New Roman"/>
        </w:rPr>
        <w:t>o i zgodnego z prawem funkcjonowania Inspektoratu w 20</w:t>
      </w:r>
      <w:r w:rsidRPr="0001174F">
        <w:rPr>
          <w:rFonts w:eastAsia="Times New Roman"/>
        </w:rPr>
        <w:t>20</w:t>
      </w:r>
      <w:r w:rsidRPr="0001174F">
        <w:rPr>
          <w:rFonts w:eastAsia="Times New Roman"/>
        </w:rPr>
        <w:t xml:space="preserve"> r. podjęto następujące działania:</w:t>
      </w:r>
    </w:p>
    <w:p w14:paraId="3389BB86" w14:textId="77777777" w:rsidR="005B3E51" w:rsidRPr="0001174F" w:rsidRDefault="004A5A68" w:rsidP="00E614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14:paraId="45EBD5E0" w14:textId="77777777" w:rsidR="005B3E51" w:rsidRPr="0001174F" w:rsidRDefault="004A5A68" w:rsidP="00E614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1174F">
        <w:rPr>
          <w:rFonts w:eastAsia="Times New Roman"/>
        </w:rPr>
        <w:t xml:space="preserve">Przeprowadzono </w:t>
      </w:r>
      <w:r w:rsidRPr="0001174F">
        <w:rPr>
          <w:rFonts w:eastAsia="Times New Roman"/>
          <w:b/>
        </w:rPr>
        <w:t>1</w:t>
      </w:r>
      <w:r w:rsidRPr="0001174F">
        <w:rPr>
          <w:rFonts w:eastAsia="Times New Roman"/>
          <w:b/>
        </w:rPr>
        <w:t>1</w:t>
      </w:r>
      <w:r w:rsidRPr="0001174F">
        <w:rPr>
          <w:rFonts w:eastAsia="Times New Roman"/>
          <w:b/>
        </w:rPr>
        <w:t xml:space="preserve"> kontroli wewnętrznych</w:t>
      </w:r>
      <w:r w:rsidRPr="0001174F">
        <w:rPr>
          <w:rFonts w:eastAsia="Times New Roman"/>
        </w:rPr>
        <w:t>, których tematem było między innymi zbadanie:</w:t>
      </w:r>
    </w:p>
    <w:p w14:paraId="0378D62F" w14:textId="77777777" w:rsidR="005B3E51" w:rsidRPr="0001174F" w:rsidRDefault="004A5A68" w:rsidP="00E6148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01174F">
        <w:rPr>
          <w:rFonts w:eastAsia="Times New Roman"/>
        </w:rPr>
        <w:t>prawidłowości dokumentowania czynności i ustaleń z kontroli,</w:t>
      </w:r>
    </w:p>
    <w:p w14:paraId="4DBD7A74" w14:textId="77777777" w:rsidR="005B3E51" w:rsidRPr="0001174F" w:rsidRDefault="004A5A68" w:rsidP="00E6148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01174F">
        <w:rPr>
          <w:rFonts w:eastAsia="Times New Roman"/>
        </w:rPr>
        <w:t>terminowość i pra</w:t>
      </w:r>
      <w:r w:rsidRPr="0001174F">
        <w:rPr>
          <w:rFonts w:eastAsia="Times New Roman"/>
        </w:rPr>
        <w:t xml:space="preserve">widłowości dokumentowania postępowań </w:t>
      </w:r>
      <w:r w:rsidRPr="0001174F">
        <w:rPr>
          <w:rFonts w:eastAsia="Times New Roman"/>
        </w:rPr>
        <w:t>ADR</w:t>
      </w:r>
      <w:r w:rsidRPr="0001174F">
        <w:rPr>
          <w:rFonts w:eastAsia="Times New Roman"/>
        </w:rPr>
        <w:t>,</w:t>
      </w:r>
    </w:p>
    <w:p w14:paraId="790F8283" w14:textId="77777777" w:rsidR="005B3E51" w:rsidRPr="0001174F" w:rsidRDefault="004A5A68" w:rsidP="00E6148B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 New Roman"/>
        </w:rPr>
      </w:pPr>
      <w:r w:rsidRPr="0001174F">
        <w:rPr>
          <w:rFonts w:eastAsia="Times New Roman"/>
        </w:rPr>
        <w:lastRenderedPageBreak/>
        <w:t>prawidłowości kontroli merytorycznej i formalno-rachunkowej wybranych dokumentów,</w:t>
      </w:r>
    </w:p>
    <w:p w14:paraId="630EDBA4" w14:textId="77777777" w:rsidR="005B3E51" w:rsidRPr="0001174F" w:rsidRDefault="004A5A68" w:rsidP="00E6148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rFonts w:eastAsia="Times New Roman"/>
        </w:rPr>
      </w:pPr>
      <w:r w:rsidRPr="0001174F">
        <w:rPr>
          <w:rFonts w:eastAsia="Times New Roman"/>
        </w:rPr>
        <w:t>postępowania ze skargami.</w:t>
      </w:r>
    </w:p>
    <w:p w14:paraId="4C0D0CC0" w14:textId="77777777" w:rsidR="009812FA" w:rsidRPr="0001174F" w:rsidRDefault="004A5A68" w:rsidP="00E6148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2BAF0A5A" w14:textId="77777777" w:rsidR="005B3E51" w:rsidRPr="0001174F" w:rsidRDefault="004A5A68" w:rsidP="00E614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01174F">
        <w:rPr>
          <w:rFonts w:eastAsia="Times New Roman"/>
        </w:rPr>
        <w:t xml:space="preserve">Przeprowadzono </w:t>
      </w:r>
      <w:r w:rsidRPr="0001174F">
        <w:rPr>
          <w:rFonts w:eastAsia="Times New Roman"/>
          <w:b/>
        </w:rPr>
        <w:t>szkolenia</w:t>
      </w:r>
      <w:r w:rsidRPr="0001174F">
        <w:rPr>
          <w:rFonts w:eastAsia="Times New Roman"/>
          <w:b/>
        </w:rPr>
        <w:t xml:space="preserve"> wewnętrzn</w:t>
      </w:r>
      <w:r w:rsidRPr="0001174F">
        <w:rPr>
          <w:rFonts w:eastAsia="Times New Roman"/>
          <w:b/>
        </w:rPr>
        <w:t>e</w:t>
      </w:r>
      <w:r w:rsidRPr="0001174F">
        <w:rPr>
          <w:rFonts w:eastAsia="Times New Roman"/>
        </w:rPr>
        <w:t>, których tematyka dotyczyła zagadnień takich jak:</w:t>
      </w:r>
    </w:p>
    <w:p w14:paraId="752CE80C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 xml:space="preserve">ochrona </w:t>
      </w:r>
      <w:r w:rsidRPr="0001174F">
        <w:rPr>
          <w:rFonts w:eastAsia="Times New Roman"/>
        </w:rPr>
        <w:t>informacji niejawnych,</w:t>
      </w:r>
    </w:p>
    <w:p w14:paraId="56CF0DE4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prawo przedsiębiorcy do błędu,</w:t>
      </w:r>
    </w:p>
    <w:p w14:paraId="6054D5A4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prawa konsumenta przy sprzedaży na odległość i poza lokalem przedsiębiorstwa,</w:t>
      </w:r>
    </w:p>
    <w:p w14:paraId="3194F169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uwidacznianie informacji o cenach jednostkowych w ramach usług gastronomicznych,</w:t>
      </w:r>
    </w:p>
    <w:p w14:paraId="39FE1426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tworzenie komunikatów pisemnych zrozumiałyc</w:t>
      </w:r>
      <w:r w:rsidRPr="0001174F">
        <w:rPr>
          <w:rFonts w:eastAsia="Times New Roman"/>
        </w:rPr>
        <w:t>h i dopasowanych do odbiorcy,</w:t>
      </w:r>
    </w:p>
    <w:p w14:paraId="6357C8D3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asertywna komunikacja w pracy urzędnika,</w:t>
      </w:r>
    </w:p>
    <w:p w14:paraId="39C02A62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radzenie sobie ze stresem,</w:t>
      </w:r>
    </w:p>
    <w:p w14:paraId="1C26C260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efektywne zarządzanie czasem,</w:t>
      </w:r>
    </w:p>
    <w:p w14:paraId="15FBAF60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ochrona przed wirusami,</w:t>
      </w:r>
    </w:p>
    <w:p w14:paraId="7383A8D3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kontakt z klientem zewnętrznym urzędu,</w:t>
      </w:r>
    </w:p>
    <w:p w14:paraId="1CF09446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umiejętność podejmowania decyzji,</w:t>
      </w:r>
    </w:p>
    <w:p w14:paraId="54751161" w14:textId="77777777" w:rsidR="00BD7779" w:rsidRPr="0001174F" w:rsidRDefault="004A5A68" w:rsidP="00E6148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/>
        <w:jc w:val="both"/>
        <w:rPr>
          <w:rFonts w:eastAsia="Times New Roman"/>
        </w:rPr>
      </w:pPr>
      <w:r w:rsidRPr="0001174F">
        <w:rPr>
          <w:rFonts w:eastAsia="Times New Roman"/>
        </w:rPr>
        <w:t>efektywna komunikacja ze szczeg</w:t>
      </w:r>
      <w:r w:rsidRPr="0001174F">
        <w:rPr>
          <w:rFonts w:eastAsia="Times New Roman"/>
        </w:rPr>
        <w:t>ólnym uwzględnieniem sytuacji kryzysowych</w:t>
      </w:r>
      <w:r w:rsidRPr="0001174F">
        <w:rPr>
          <w:rFonts w:eastAsia="Times New Roman"/>
        </w:rPr>
        <w:t>.</w:t>
      </w:r>
    </w:p>
    <w:p w14:paraId="2A2888D0" w14:textId="77777777" w:rsidR="005B3E51" w:rsidRPr="0001174F" w:rsidRDefault="004A5A68" w:rsidP="00E6148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70154D7B" w14:textId="77777777" w:rsidR="007542A1" w:rsidRPr="0001174F" w:rsidRDefault="004A5A68" w:rsidP="00E6148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01174F">
        <w:rPr>
          <w:rFonts w:eastAsia="Times New Roman"/>
        </w:rPr>
        <w:t>Ze względu na sytuację związaną z pandemią wirusa COVID-19 większość szkoleń zostało przeprowadzonych metodą e-learningu.</w:t>
      </w:r>
    </w:p>
    <w:p w14:paraId="7C4A512E" w14:textId="77777777" w:rsidR="0009249B" w:rsidRPr="0001174F" w:rsidRDefault="004A5A68" w:rsidP="00E6148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4A194852" w14:textId="77777777" w:rsidR="00DB395C" w:rsidRPr="0001174F" w:rsidRDefault="004A5A68" w:rsidP="00E6148B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14:paraId="46F8604F" w14:textId="77777777" w:rsidR="005B3E51" w:rsidRPr="0001174F" w:rsidRDefault="004A5A68" w:rsidP="00E6148B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01174F">
        <w:rPr>
          <w:rFonts w:eastAsia="Times New Roman"/>
        </w:rPr>
        <w:t xml:space="preserve">Wojewódzki Inspektor wydał </w:t>
      </w:r>
      <w:r w:rsidRPr="0001174F">
        <w:rPr>
          <w:rFonts w:eastAsia="Times New Roman"/>
          <w:b/>
        </w:rPr>
        <w:t>2</w:t>
      </w:r>
      <w:r w:rsidRPr="0001174F">
        <w:rPr>
          <w:rFonts w:eastAsia="Times New Roman"/>
          <w:b/>
        </w:rPr>
        <w:t>9</w:t>
      </w:r>
      <w:r w:rsidRPr="0001174F">
        <w:rPr>
          <w:rFonts w:eastAsia="Times New Roman"/>
          <w:b/>
        </w:rPr>
        <w:t xml:space="preserve"> </w:t>
      </w:r>
      <w:r w:rsidRPr="0001174F">
        <w:rPr>
          <w:rFonts w:eastAsia="Times New Roman"/>
          <w:b/>
        </w:rPr>
        <w:t>zarządzeń</w:t>
      </w:r>
      <w:r w:rsidRPr="0001174F">
        <w:rPr>
          <w:rFonts w:eastAsia="Times New Roman"/>
        </w:rPr>
        <w:t>, dzięki którym ukształtowany został system funkc</w:t>
      </w:r>
      <w:r w:rsidRPr="0001174F">
        <w:rPr>
          <w:rFonts w:eastAsia="Times New Roman"/>
        </w:rPr>
        <w:t>jonowania Inspektoratu odpowiadający obowiązującym przepisom i tym samym stworzył podstawę optymalnego realizowania przez Inspektorat powierzonych zadań ustawowych.</w:t>
      </w:r>
    </w:p>
    <w:p w14:paraId="41938D77" w14:textId="77777777" w:rsidR="00BF15EB" w:rsidRPr="0001174F" w:rsidRDefault="004A5A68" w:rsidP="00BF15EB">
      <w:pPr>
        <w:widowControl w:val="0"/>
        <w:autoSpaceDE w:val="0"/>
        <w:autoSpaceDN w:val="0"/>
        <w:adjustRightInd w:val="0"/>
        <w:ind w:left="1080"/>
        <w:jc w:val="both"/>
        <w:rPr>
          <w:rFonts w:eastAsia="Times New Roman"/>
        </w:rPr>
      </w:pPr>
    </w:p>
    <w:p w14:paraId="54A6F51B" w14:textId="77777777" w:rsidR="00D54B77" w:rsidRPr="0001174F" w:rsidRDefault="004A5A68" w:rsidP="00BF15EB">
      <w:pPr>
        <w:ind w:left="4253"/>
        <w:jc w:val="center"/>
        <w:rPr>
          <w:rFonts w:ascii="Palatino Linotype" w:hAnsi="Palatino Linotype"/>
          <w:sz w:val="21"/>
          <w:szCs w:val="21"/>
        </w:rPr>
        <w:sectPr w:rsidR="00D54B77" w:rsidRPr="0001174F" w:rsidSect="00D803E3">
          <w:footerReference w:type="even" r:id="rId16"/>
          <w:footerReference w:type="default" r:id="rId17"/>
          <w:pgSz w:w="11906" w:h="16838"/>
          <w:pgMar w:top="1134" w:right="1418" w:bottom="851" w:left="1417" w:header="709" w:footer="709" w:gutter="284"/>
          <w:cols w:space="708"/>
          <w:titlePg/>
          <w:docGrid w:linePitch="360"/>
        </w:sectPr>
      </w:pPr>
    </w:p>
    <w:p w14:paraId="2415F5B6" w14:textId="77777777" w:rsidR="0026011D" w:rsidRPr="00E9261A" w:rsidRDefault="004A5A68" w:rsidP="004A3D00">
      <w:pPr>
        <w:widowControl w:val="0"/>
        <w:autoSpaceDE w:val="0"/>
        <w:autoSpaceDN w:val="0"/>
        <w:adjustRightInd w:val="0"/>
        <w:outlineLvl w:val="0"/>
        <w:rPr>
          <w:rFonts w:ascii="Palatino Linotype" w:hAnsi="Palatino Linotype"/>
          <w:b/>
          <w:sz w:val="20"/>
          <w:szCs w:val="20"/>
        </w:rPr>
      </w:pPr>
      <w:r w:rsidRPr="00E9261A">
        <w:rPr>
          <w:rFonts w:ascii="Palatino Linotype" w:hAnsi="Palatino Linotype"/>
          <w:b/>
          <w:sz w:val="20"/>
          <w:szCs w:val="20"/>
        </w:rPr>
        <w:lastRenderedPageBreak/>
        <w:t xml:space="preserve">Tabela nr 1. </w:t>
      </w:r>
      <w:r w:rsidRPr="00E9261A">
        <w:rPr>
          <w:rFonts w:ascii="Palatino Linotype" w:hAnsi="Palatino Linotype"/>
          <w:b/>
          <w:sz w:val="20"/>
          <w:szCs w:val="20"/>
        </w:rPr>
        <w:t>Ogólne z</w:t>
      </w:r>
      <w:r w:rsidRPr="00E9261A">
        <w:rPr>
          <w:rFonts w:ascii="Palatino Linotype" w:hAnsi="Palatino Linotype"/>
          <w:b/>
          <w:sz w:val="20"/>
          <w:szCs w:val="20"/>
        </w:rPr>
        <w:t xml:space="preserve">estawienie wyników działalności </w:t>
      </w:r>
      <w:r w:rsidRPr="00E9261A">
        <w:rPr>
          <w:rFonts w:ascii="Palatino Linotype" w:hAnsi="Palatino Linotype"/>
          <w:b/>
          <w:sz w:val="20"/>
          <w:szCs w:val="20"/>
        </w:rPr>
        <w:t xml:space="preserve">kontrolnej </w:t>
      </w:r>
      <w:r w:rsidRPr="00E9261A">
        <w:rPr>
          <w:rFonts w:ascii="Palatino Linotype" w:hAnsi="Palatino Linotype"/>
          <w:b/>
          <w:sz w:val="20"/>
          <w:szCs w:val="20"/>
        </w:rPr>
        <w:t>Wojewódzkiego Inspektoratu Inspekcj</w:t>
      </w:r>
      <w:r w:rsidRPr="00E9261A">
        <w:rPr>
          <w:rFonts w:ascii="Palatino Linotype" w:hAnsi="Palatino Linotype"/>
          <w:b/>
          <w:sz w:val="20"/>
          <w:szCs w:val="20"/>
        </w:rPr>
        <w:t xml:space="preserve">i Handlowej w Białymstoku w </w:t>
      </w:r>
      <w:r>
        <w:rPr>
          <w:rFonts w:ascii="Palatino Linotype" w:hAnsi="Palatino Linotype"/>
          <w:b/>
          <w:sz w:val="20"/>
          <w:szCs w:val="20"/>
        </w:rPr>
        <w:t>2020 r</w:t>
      </w:r>
      <w:r w:rsidRPr="00E9261A">
        <w:rPr>
          <w:rFonts w:ascii="Palatino Linotype" w:hAnsi="Palatino Linotype"/>
          <w:b/>
          <w:sz w:val="20"/>
          <w:szCs w:val="20"/>
        </w:rPr>
        <w:t>.</w:t>
      </w:r>
    </w:p>
    <w:p w14:paraId="798005FB" w14:textId="77777777" w:rsidR="00813C89" w:rsidRPr="004C0091" w:rsidRDefault="004A5A68" w:rsidP="009F4E4F">
      <w:pPr>
        <w:widowControl w:val="0"/>
        <w:autoSpaceDE w:val="0"/>
        <w:autoSpaceDN w:val="0"/>
        <w:adjustRightInd w:val="0"/>
        <w:outlineLvl w:val="0"/>
        <w:rPr>
          <w:rFonts w:ascii="Palatino Linotype" w:hAnsi="Palatino Linotype"/>
          <w:b/>
          <w:sz w:val="21"/>
          <w:szCs w:val="21"/>
        </w:rPr>
      </w:pPr>
    </w:p>
    <w:p w14:paraId="3F72573C" w14:textId="77777777" w:rsidR="00277AFF" w:rsidRPr="00621E42" w:rsidRDefault="004A5A68" w:rsidP="0034754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FF0000"/>
          <w:sz w:val="8"/>
          <w:szCs w:val="8"/>
        </w:rPr>
      </w:pPr>
      <w:r w:rsidRPr="00CF47DF">
        <w:rPr>
          <w:noProof/>
        </w:rPr>
        <w:drawing>
          <wp:inline distT="0" distB="0" distL="0" distR="0" wp14:anchorId="69B6E076" wp14:editId="27CDFF56">
            <wp:extent cx="9143365" cy="466788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65" cy="466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65C0" w14:textId="77777777" w:rsidR="00F5441A" w:rsidRPr="00621E42" w:rsidRDefault="004A5A68" w:rsidP="00471DD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1"/>
          <w:szCs w:val="21"/>
        </w:rPr>
        <w:sectPr w:rsidR="00F5441A" w:rsidRPr="00621E42" w:rsidSect="000A0635">
          <w:pgSz w:w="16838" w:h="11906" w:orient="landscape"/>
          <w:pgMar w:top="1418" w:right="1418" w:bottom="1418" w:left="1021" w:header="709" w:footer="709" w:gutter="284"/>
          <w:cols w:space="708"/>
          <w:docGrid w:linePitch="360"/>
        </w:sectPr>
      </w:pPr>
    </w:p>
    <w:p w14:paraId="52113F21" w14:textId="77777777" w:rsidR="002D70CE" w:rsidRPr="00E9261A" w:rsidRDefault="004A5A68" w:rsidP="00CF15F0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E9261A">
        <w:rPr>
          <w:rFonts w:ascii="Palatino Linotype" w:hAnsi="Palatino Linotype"/>
          <w:b/>
          <w:sz w:val="20"/>
          <w:szCs w:val="20"/>
        </w:rPr>
        <w:lastRenderedPageBreak/>
        <w:t>Tabela nr 2</w:t>
      </w:r>
      <w:r w:rsidRPr="00E9261A">
        <w:rPr>
          <w:rFonts w:ascii="Palatino Linotype" w:hAnsi="Palatino Linotype"/>
          <w:b/>
          <w:sz w:val="20"/>
          <w:szCs w:val="20"/>
        </w:rPr>
        <w:t>.</w:t>
      </w:r>
      <w:r w:rsidRPr="00E9261A">
        <w:rPr>
          <w:rFonts w:ascii="Palatino Linotype" w:hAnsi="Palatino Linotype"/>
          <w:b/>
          <w:sz w:val="20"/>
          <w:szCs w:val="20"/>
        </w:rPr>
        <w:t xml:space="preserve"> Zestawienie liczbowe wykorzystania ustale</w:t>
      </w:r>
      <w:r w:rsidRPr="00E9261A">
        <w:rPr>
          <w:rFonts w:ascii="Palatino Linotype" w:hAnsi="Palatino Linotype"/>
          <w:b/>
          <w:sz w:val="20"/>
          <w:szCs w:val="20"/>
        </w:rPr>
        <w:t>ń</w:t>
      </w:r>
      <w:r w:rsidRPr="00E9261A">
        <w:rPr>
          <w:rFonts w:ascii="Palatino Linotype" w:hAnsi="Palatino Linotype"/>
          <w:b/>
          <w:sz w:val="20"/>
          <w:szCs w:val="20"/>
        </w:rPr>
        <w:t xml:space="preserve"> kontroli przez Wojewódzki Inspektorat Inspekcji</w:t>
      </w:r>
      <w:r w:rsidRPr="00E9261A">
        <w:rPr>
          <w:rFonts w:ascii="Palatino Linotype" w:hAnsi="Palatino Linotype"/>
          <w:b/>
          <w:sz w:val="20"/>
          <w:szCs w:val="20"/>
        </w:rPr>
        <w:t xml:space="preserve"> Handlowej w Białymstoku w</w:t>
      </w:r>
      <w:r w:rsidRPr="00E9261A">
        <w:rPr>
          <w:rFonts w:ascii="Palatino Linotype" w:hAnsi="Palatino Linotype"/>
          <w:b/>
          <w:sz w:val="22"/>
          <w:szCs w:val="22"/>
        </w:rPr>
        <w:t xml:space="preserve">  20</w:t>
      </w:r>
      <w:r>
        <w:rPr>
          <w:rFonts w:ascii="Palatino Linotype" w:hAnsi="Palatino Linotype"/>
          <w:b/>
          <w:sz w:val="22"/>
          <w:szCs w:val="22"/>
        </w:rPr>
        <w:t>20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E9261A">
        <w:rPr>
          <w:rFonts w:ascii="Palatino Linotype" w:hAnsi="Palatino Linotype"/>
          <w:b/>
          <w:sz w:val="22"/>
          <w:szCs w:val="22"/>
        </w:rPr>
        <w:t>r.</w:t>
      </w:r>
    </w:p>
    <w:p w14:paraId="7AAFC0A8" w14:textId="77777777" w:rsidR="00F5441A" w:rsidRPr="00E9261A" w:rsidRDefault="004A5A68" w:rsidP="00471DD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7"/>
          <w:szCs w:val="17"/>
        </w:rPr>
      </w:pPr>
    </w:p>
    <w:p w14:paraId="437EEDE8" w14:textId="77777777" w:rsidR="00277AFF" w:rsidRDefault="004A5A68" w:rsidP="00471DD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7"/>
          <w:szCs w:val="17"/>
        </w:rPr>
      </w:pPr>
    </w:p>
    <w:tbl>
      <w:tblPr>
        <w:tblW w:w="8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5483"/>
        <w:gridCol w:w="1140"/>
        <w:gridCol w:w="1180"/>
      </w:tblGrid>
      <w:tr w:rsidR="00DE0BA0" w14:paraId="6D9472BE" w14:textId="77777777" w:rsidTr="00CF47DF">
        <w:trPr>
          <w:trHeight w:val="1965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C74D" w14:textId="77777777" w:rsidR="009B494A" w:rsidRPr="009B494A" w:rsidRDefault="004A5A68" w:rsidP="009B4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5DFD601" w14:textId="77777777" w:rsidR="009B494A" w:rsidRPr="009B494A" w:rsidRDefault="004A5A68" w:rsidP="009B4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w roku/latach poprzednich i nieujęte dotychczas w sprawozdawczości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7218FBF" w14:textId="77777777" w:rsidR="009B494A" w:rsidRPr="009B494A" w:rsidRDefault="004A5A68" w:rsidP="009B4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w roku objętym sprawozdaniem</w:t>
            </w:r>
          </w:p>
        </w:tc>
      </w:tr>
      <w:tr w:rsidR="00DE0BA0" w14:paraId="113E7AEB" w14:textId="77777777" w:rsidTr="00CF47DF">
        <w:trPr>
          <w:trHeight w:val="255"/>
        </w:trPr>
        <w:tc>
          <w:tcPr>
            <w:tcW w:w="5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D37D" w14:textId="77777777" w:rsidR="009B494A" w:rsidRPr="009B494A" w:rsidRDefault="004A5A68" w:rsidP="009B4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54FA" w14:textId="77777777" w:rsidR="009B494A" w:rsidRPr="009B494A" w:rsidRDefault="004A5A68" w:rsidP="009B4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CA51" w14:textId="77777777" w:rsidR="009B494A" w:rsidRPr="009B494A" w:rsidRDefault="004A5A68" w:rsidP="009B494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</w:tr>
      <w:tr w:rsidR="00DE0BA0" w14:paraId="01AE8770" w14:textId="77777777" w:rsidTr="00CF47DF">
        <w:trPr>
          <w:trHeight w:val="5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5A8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2EEB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wydanych decyzji ogółem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D2BF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05F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DE0BA0" w14:paraId="0F7A316E" w14:textId="77777777" w:rsidTr="00CF47DF">
        <w:trPr>
          <w:trHeight w:val="78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8EE2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3A9D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w tym:</w:t>
            </w:r>
            <w:r w:rsidRPr="009B494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decyzji dotyczących kosztów przeprowadzonych badań (art. 30 ustawy o IH)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6097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6C9B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DE0BA0" w14:paraId="3080E88B" w14:textId="77777777" w:rsidTr="00CF47DF">
        <w:trPr>
          <w:trHeight w:val="67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0880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18A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decyzji dotyczących opłat związanych z badaniami wyrobów (art.40j ustawy o systemie oceny zgodności)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0935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1A70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E0BA0" w14:paraId="4835AFE7" w14:textId="77777777" w:rsidTr="00CF47DF">
        <w:trPr>
          <w:trHeight w:val="81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FCA1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880D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 xml:space="preserve">Liczba postanowień dotycząca kosztów </w:t>
            </w: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poniesionych przez WI IH związanych z badaniem produktu lub opiniami biegłych (art. 25 a ust. 5 ustawy o ogólnym bezpieczeństwie produktów)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3336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8C4F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E0BA0" w14:paraId="1D1F7BD8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1ED6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E37D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żądań usunięcia nieprawidłowości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13E4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7CF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DE0BA0" w14:paraId="4C8D94F7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D76C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2ECB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zawiadomień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C14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0D28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DE0BA0" w14:paraId="2235233A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B4F9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AE36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mandatów karnych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5443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77EB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DE0BA0" w14:paraId="596B091B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2C07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FF14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Wartość mandatów karnych w tys. zł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89E4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D1B0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13,50</w:t>
            </w:r>
          </w:p>
        </w:tc>
      </w:tr>
      <w:tr w:rsidR="00DE0BA0" w14:paraId="2861EA2D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252D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1D6A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skierowanych wniosków o ukaranie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6543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1E9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E0BA0" w14:paraId="2E2F15F3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94B7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1E8C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Kwota grzywien orzeczonych przez Sądy w tys. zł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DA8B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DFBD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0BA0" w14:paraId="1EB8AF48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F45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4BA8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spraw z zastos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waniem art. 4l Kw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53F5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B572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DE0BA0" w14:paraId="0FC65745" w14:textId="77777777" w:rsidTr="00CF47DF">
        <w:trPr>
          <w:trHeight w:val="64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20F8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8C54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Liczba spraw pr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</w:t>
            </w:r>
            <w:r w:rsidRPr="009B494A">
              <w:rPr>
                <w:rFonts w:ascii="Arial" w:eastAsia="Times New Roman" w:hAnsi="Arial" w:cs="Arial"/>
                <w:sz w:val="18"/>
                <w:szCs w:val="18"/>
              </w:rPr>
              <w:t xml:space="preserve">ekazanych do </w:t>
            </w: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innych organów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623B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B0A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DE0BA0" w14:paraId="6E04324F" w14:textId="77777777" w:rsidTr="00CF47DF">
        <w:trPr>
          <w:trHeight w:val="40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B6A0" w14:textId="77777777" w:rsidR="00CF47DF" w:rsidRPr="009B494A" w:rsidRDefault="004A5A68" w:rsidP="00CF47D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B494A">
              <w:rPr>
                <w:rFonts w:ascii="Arial" w:eastAsia="Times New Roman" w:hAnsi="Arial" w:cs="Arial"/>
                <w:sz w:val="18"/>
                <w:szCs w:val="18"/>
              </w:rPr>
              <w:t>13.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F9AF" w14:textId="77777777" w:rsidR="00CF47DF" w:rsidRPr="009B494A" w:rsidRDefault="004A5A68" w:rsidP="00CF47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494A">
              <w:rPr>
                <w:rFonts w:ascii="Arial" w:eastAsia="Times New Roman" w:hAnsi="Arial" w:cs="Arial"/>
                <w:sz w:val="20"/>
                <w:szCs w:val="20"/>
              </w:rPr>
              <w:t>Łączna kwota kar orzeczonych przez organy IH w tys. Zł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7514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7D8D" w14:textId="77777777" w:rsidR="00CF47DF" w:rsidRPr="009B494A" w:rsidRDefault="004A5A68" w:rsidP="00CF47DF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193.25</w:t>
            </w:r>
          </w:p>
        </w:tc>
      </w:tr>
    </w:tbl>
    <w:p w14:paraId="320AE15C" w14:textId="77777777" w:rsidR="00BF72BF" w:rsidRDefault="004A5A68" w:rsidP="00471DD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7"/>
          <w:szCs w:val="17"/>
        </w:rPr>
      </w:pPr>
    </w:p>
    <w:p w14:paraId="6674462F" w14:textId="77777777" w:rsidR="00BF72BF" w:rsidRPr="00E9261A" w:rsidRDefault="004A5A68" w:rsidP="00471DD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7"/>
          <w:szCs w:val="17"/>
        </w:rPr>
      </w:pPr>
    </w:p>
    <w:p w14:paraId="15B56905" w14:textId="77777777" w:rsidR="00621E42" w:rsidRPr="00BF72BF" w:rsidRDefault="004A5A68" w:rsidP="00BF72BF">
      <w:pPr>
        <w:tabs>
          <w:tab w:val="left" w:pos="11371"/>
        </w:tabs>
      </w:pPr>
    </w:p>
    <w:sectPr w:rsidR="00621E42" w:rsidRPr="00BF72BF" w:rsidSect="00BF72BF">
      <w:pgSz w:w="11906" w:h="16838"/>
      <w:pgMar w:top="1418" w:right="1276" w:bottom="1021" w:left="1135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B525" w14:textId="77777777" w:rsidR="004A5A68" w:rsidRDefault="004A5A68">
      <w:r>
        <w:separator/>
      </w:r>
    </w:p>
  </w:endnote>
  <w:endnote w:type="continuationSeparator" w:id="0">
    <w:p w14:paraId="468F0859" w14:textId="77777777" w:rsidR="004A5A68" w:rsidRDefault="004A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G Mincho Light J">
    <w:charset w:val="00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0E84" w14:textId="77777777" w:rsidR="00C64A7E" w:rsidRPr="000A6068" w:rsidRDefault="004A5A68" w:rsidP="005D5F77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end"/>
    </w:r>
  </w:p>
  <w:p w14:paraId="7452DC21" w14:textId="77777777" w:rsidR="00C64A7E" w:rsidRPr="000A6068" w:rsidRDefault="004A5A68" w:rsidP="008E162A">
    <w:pPr>
      <w:pStyle w:val="Stopk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3574F" w14:textId="77777777" w:rsidR="00C64A7E" w:rsidRPr="000A6068" w:rsidRDefault="004A5A68" w:rsidP="005D5F77">
    <w:pPr>
      <w:pStyle w:val="Stopka"/>
      <w:framePr w:wrap="around" w:vAnchor="text" w:hAnchor="margin" w:xAlign="right" w:y="1"/>
      <w:rPr>
        <w:rStyle w:val="Numerstrony"/>
        <w:sz w:val="23"/>
        <w:szCs w:val="23"/>
      </w:rPr>
    </w:pPr>
    <w:r w:rsidRPr="000A6068">
      <w:rPr>
        <w:rStyle w:val="Numerstrony"/>
        <w:sz w:val="23"/>
        <w:szCs w:val="23"/>
      </w:rPr>
      <w:fldChar w:fldCharType="begin"/>
    </w:r>
    <w:r w:rsidRPr="000A6068">
      <w:rPr>
        <w:rStyle w:val="Numerstrony"/>
        <w:sz w:val="23"/>
        <w:szCs w:val="23"/>
      </w:rPr>
      <w:instrText xml:space="preserve">PAGE  </w:instrText>
    </w:r>
    <w:r w:rsidRPr="000A6068">
      <w:rPr>
        <w:rStyle w:val="Numerstrony"/>
        <w:sz w:val="23"/>
        <w:szCs w:val="23"/>
      </w:rPr>
      <w:fldChar w:fldCharType="separate"/>
    </w:r>
    <w:r>
      <w:rPr>
        <w:rStyle w:val="Numerstrony"/>
        <w:noProof/>
        <w:sz w:val="23"/>
        <w:szCs w:val="23"/>
      </w:rPr>
      <w:t>29</w:t>
    </w:r>
    <w:r w:rsidRPr="000A6068">
      <w:rPr>
        <w:rStyle w:val="Numerstrony"/>
        <w:sz w:val="23"/>
        <w:szCs w:val="23"/>
      </w:rPr>
      <w:fldChar w:fldCharType="end"/>
    </w:r>
  </w:p>
  <w:p w14:paraId="7B493CC6" w14:textId="77777777" w:rsidR="00C64A7E" w:rsidRPr="000A6068" w:rsidRDefault="004A5A68" w:rsidP="008E162A">
    <w:pPr>
      <w:pStyle w:val="Stopka"/>
      <w:ind w:right="360" w:firstLine="360"/>
      <w:jc w:val="right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5794" w14:textId="77777777" w:rsidR="004A5A68" w:rsidRDefault="004A5A68">
      <w:r>
        <w:separator/>
      </w:r>
    </w:p>
  </w:footnote>
  <w:footnote w:type="continuationSeparator" w:id="0">
    <w:p w14:paraId="48BF54BD" w14:textId="77777777" w:rsidR="004A5A68" w:rsidRDefault="004A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538CB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7BE87A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3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4" w15:restartNumberingAfterBreak="0">
    <w:nsid w:val="00000012"/>
    <w:multiLevelType w:val="multilevel"/>
    <w:tmpl w:val="00000012"/>
    <w:name w:val="WW8Num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D"/>
    <w:multiLevelType w:val="singleLevel"/>
    <w:tmpl w:val="0000001D"/>
    <w:name w:val="WW8Num3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8" w15:restartNumberingAfterBreak="0">
    <w:nsid w:val="0000001E"/>
    <w:multiLevelType w:val="singleLevel"/>
    <w:tmpl w:val="0000001E"/>
    <w:name w:val="WW8Num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9" w15:restartNumberingAfterBreak="0">
    <w:nsid w:val="0000001F"/>
    <w:multiLevelType w:val="singleLevel"/>
    <w:tmpl w:val="F6B646A6"/>
    <w:name w:val="WW8Num4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20"/>
    <w:multiLevelType w:val="singleLevel"/>
    <w:tmpl w:val="00000020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1" w15:restartNumberingAfterBreak="0">
    <w:nsid w:val="00000021"/>
    <w:multiLevelType w:val="singleLevel"/>
    <w:tmpl w:val="00000021"/>
    <w:name w:val="WW8Num4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2" w15:restartNumberingAfterBreak="0">
    <w:nsid w:val="00000024"/>
    <w:multiLevelType w:val="singleLevel"/>
    <w:tmpl w:val="00000024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  <w:szCs w:val="16"/>
      </w:rPr>
    </w:lvl>
  </w:abstractNum>
  <w:abstractNum w:abstractNumId="13" w15:restartNumberingAfterBreak="0">
    <w:nsid w:val="00000025"/>
    <w:multiLevelType w:val="singleLevel"/>
    <w:tmpl w:val="00000025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26"/>
    <w:multiLevelType w:val="singleLevel"/>
    <w:tmpl w:val="00000026"/>
    <w:name w:val="WW8Num5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5" w15:restartNumberingAfterBreak="0">
    <w:nsid w:val="00000027"/>
    <w:multiLevelType w:val="singleLevel"/>
    <w:tmpl w:val="00000027"/>
    <w:name w:val="WW8Num51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/>
      </w:rPr>
    </w:lvl>
  </w:abstractNum>
  <w:abstractNum w:abstractNumId="16" w15:restartNumberingAfterBreak="0">
    <w:nsid w:val="00000028"/>
    <w:multiLevelType w:val="singleLevel"/>
    <w:tmpl w:val="00000028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2C"/>
    <w:multiLevelType w:val="singleLevel"/>
    <w:tmpl w:val="0000002C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2E"/>
    <w:multiLevelType w:val="singleLevel"/>
    <w:tmpl w:val="0000002E"/>
    <w:name w:val="WW8Num58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  <w:color w:val="auto"/>
      </w:rPr>
    </w:lvl>
  </w:abstractNum>
  <w:abstractNum w:abstractNumId="19" w15:restartNumberingAfterBreak="0">
    <w:nsid w:val="0000002F"/>
    <w:multiLevelType w:val="singleLevel"/>
    <w:tmpl w:val="0000002F"/>
    <w:name w:val="WW8Num59"/>
    <w:lvl w:ilvl="0">
      <w:start w:val="1"/>
      <w:numFmt w:val="bullet"/>
      <w:lvlText w:val=""/>
      <w:lvlJc w:val="left"/>
      <w:pPr>
        <w:tabs>
          <w:tab w:val="num" w:pos="1109"/>
        </w:tabs>
        <w:ind w:left="1109" w:hanging="389"/>
      </w:pPr>
      <w:rPr>
        <w:rFonts w:ascii="Symbol" w:hAnsi="Symbol"/>
      </w:rPr>
    </w:lvl>
  </w:abstractNum>
  <w:abstractNum w:abstractNumId="20" w15:restartNumberingAfterBreak="0">
    <w:nsid w:val="00F3216A"/>
    <w:multiLevelType w:val="hybridMultilevel"/>
    <w:tmpl w:val="409E4A7A"/>
    <w:lvl w:ilvl="0" w:tplc="400EC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EC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5A2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A12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21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014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560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ED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A9A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1456A1F"/>
    <w:multiLevelType w:val="hybridMultilevel"/>
    <w:tmpl w:val="F9722E2A"/>
    <w:lvl w:ilvl="0" w:tplc="C72469E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ED7A08D8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83D0418E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6584FD2A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8CE245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EBFA5C82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5CD4CA4C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8154F424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9E300D50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016C4355"/>
    <w:multiLevelType w:val="hybridMultilevel"/>
    <w:tmpl w:val="8818A18E"/>
    <w:lvl w:ilvl="0" w:tplc="B46867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F05478" w:tentative="1">
      <w:start w:val="1"/>
      <w:numFmt w:val="lowerLetter"/>
      <w:lvlText w:val="%2."/>
      <w:lvlJc w:val="left"/>
      <w:pPr>
        <w:ind w:left="1440" w:hanging="360"/>
      </w:pPr>
    </w:lvl>
    <w:lvl w:ilvl="2" w:tplc="DD861516" w:tentative="1">
      <w:start w:val="1"/>
      <w:numFmt w:val="lowerRoman"/>
      <w:lvlText w:val="%3."/>
      <w:lvlJc w:val="right"/>
      <w:pPr>
        <w:ind w:left="2160" w:hanging="180"/>
      </w:pPr>
    </w:lvl>
    <w:lvl w:ilvl="3" w:tplc="4F9479C4" w:tentative="1">
      <w:start w:val="1"/>
      <w:numFmt w:val="decimal"/>
      <w:lvlText w:val="%4."/>
      <w:lvlJc w:val="left"/>
      <w:pPr>
        <w:ind w:left="2880" w:hanging="360"/>
      </w:pPr>
    </w:lvl>
    <w:lvl w:ilvl="4" w:tplc="DC705F0C" w:tentative="1">
      <w:start w:val="1"/>
      <w:numFmt w:val="lowerLetter"/>
      <w:lvlText w:val="%5."/>
      <w:lvlJc w:val="left"/>
      <w:pPr>
        <w:ind w:left="3600" w:hanging="360"/>
      </w:pPr>
    </w:lvl>
    <w:lvl w:ilvl="5" w:tplc="C756D514" w:tentative="1">
      <w:start w:val="1"/>
      <w:numFmt w:val="lowerRoman"/>
      <w:lvlText w:val="%6."/>
      <w:lvlJc w:val="right"/>
      <w:pPr>
        <w:ind w:left="4320" w:hanging="180"/>
      </w:pPr>
    </w:lvl>
    <w:lvl w:ilvl="6" w:tplc="083C4728" w:tentative="1">
      <w:start w:val="1"/>
      <w:numFmt w:val="decimal"/>
      <w:lvlText w:val="%7."/>
      <w:lvlJc w:val="left"/>
      <w:pPr>
        <w:ind w:left="5040" w:hanging="360"/>
      </w:pPr>
    </w:lvl>
    <w:lvl w:ilvl="7" w:tplc="4CF6CF16" w:tentative="1">
      <w:start w:val="1"/>
      <w:numFmt w:val="lowerLetter"/>
      <w:lvlText w:val="%8."/>
      <w:lvlJc w:val="left"/>
      <w:pPr>
        <w:ind w:left="5760" w:hanging="360"/>
      </w:pPr>
    </w:lvl>
    <w:lvl w:ilvl="8" w:tplc="28280C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456157C"/>
    <w:multiLevelType w:val="hybridMultilevel"/>
    <w:tmpl w:val="FB62A3C0"/>
    <w:lvl w:ilvl="0" w:tplc="B792D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AAD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41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CEE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81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86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E89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6AE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CAD6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5F37603"/>
    <w:multiLevelType w:val="hybridMultilevel"/>
    <w:tmpl w:val="56C2CE44"/>
    <w:lvl w:ilvl="0" w:tplc="A73C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B23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AA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62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C3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2D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6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C2B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E5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6117591"/>
    <w:multiLevelType w:val="hybridMultilevel"/>
    <w:tmpl w:val="A82045E6"/>
    <w:lvl w:ilvl="0" w:tplc="83968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D650DA" w:tentative="1">
      <w:start w:val="1"/>
      <w:numFmt w:val="lowerLetter"/>
      <w:lvlText w:val="%2."/>
      <w:lvlJc w:val="left"/>
      <w:pPr>
        <w:ind w:left="1440" w:hanging="360"/>
      </w:pPr>
    </w:lvl>
    <w:lvl w:ilvl="2" w:tplc="0ACA4CDC" w:tentative="1">
      <w:start w:val="1"/>
      <w:numFmt w:val="lowerRoman"/>
      <w:lvlText w:val="%3."/>
      <w:lvlJc w:val="right"/>
      <w:pPr>
        <w:ind w:left="2160" w:hanging="180"/>
      </w:pPr>
    </w:lvl>
    <w:lvl w:ilvl="3" w:tplc="E6BE82A4" w:tentative="1">
      <w:start w:val="1"/>
      <w:numFmt w:val="decimal"/>
      <w:lvlText w:val="%4."/>
      <w:lvlJc w:val="left"/>
      <w:pPr>
        <w:ind w:left="2880" w:hanging="360"/>
      </w:pPr>
    </w:lvl>
    <w:lvl w:ilvl="4" w:tplc="404E4A5C" w:tentative="1">
      <w:start w:val="1"/>
      <w:numFmt w:val="lowerLetter"/>
      <w:lvlText w:val="%5."/>
      <w:lvlJc w:val="left"/>
      <w:pPr>
        <w:ind w:left="3600" w:hanging="360"/>
      </w:pPr>
    </w:lvl>
    <w:lvl w:ilvl="5" w:tplc="3476DBCE" w:tentative="1">
      <w:start w:val="1"/>
      <w:numFmt w:val="lowerRoman"/>
      <w:lvlText w:val="%6."/>
      <w:lvlJc w:val="right"/>
      <w:pPr>
        <w:ind w:left="4320" w:hanging="180"/>
      </w:pPr>
    </w:lvl>
    <w:lvl w:ilvl="6" w:tplc="2BF0F6C4" w:tentative="1">
      <w:start w:val="1"/>
      <w:numFmt w:val="decimal"/>
      <w:lvlText w:val="%7."/>
      <w:lvlJc w:val="left"/>
      <w:pPr>
        <w:ind w:left="5040" w:hanging="360"/>
      </w:pPr>
    </w:lvl>
    <w:lvl w:ilvl="7" w:tplc="4268F3AA" w:tentative="1">
      <w:start w:val="1"/>
      <w:numFmt w:val="lowerLetter"/>
      <w:lvlText w:val="%8."/>
      <w:lvlJc w:val="left"/>
      <w:pPr>
        <w:ind w:left="5760" w:hanging="360"/>
      </w:pPr>
    </w:lvl>
    <w:lvl w:ilvl="8" w:tplc="6A62C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83452DE"/>
    <w:multiLevelType w:val="hybridMultilevel"/>
    <w:tmpl w:val="2EAA7F10"/>
    <w:lvl w:ilvl="0" w:tplc="B4F25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168E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25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80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A5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604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6D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4C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04B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C2076D"/>
    <w:multiLevelType w:val="hybridMultilevel"/>
    <w:tmpl w:val="16D69892"/>
    <w:lvl w:ilvl="0" w:tplc="C22A5C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AA6F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43F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9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0288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58AD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243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A42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C488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ED7F3E"/>
    <w:multiLevelType w:val="hybridMultilevel"/>
    <w:tmpl w:val="8FD44492"/>
    <w:lvl w:ilvl="0" w:tplc="B056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9EBFAC">
      <w:start w:val="1"/>
      <w:numFmt w:val="bullet"/>
      <w:lvlText w:val=""/>
      <w:lvlJc w:val="left"/>
      <w:pPr>
        <w:ind w:left="2340" w:hanging="1260"/>
      </w:pPr>
      <w:rPr>
        <w:rFonts w:ascii="Symbol" w:hAnsi="Symbol" w:hint="default"/>
      </w:rPr>
    </w:lvl>
    <w:lvl w:ilvl="2" w:tplc="9B243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6C2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9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049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120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AC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5668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ECD0A2C"/>
    <w:multiLevelType w:val="hybridMultilevel"/>
    <w:tmpl w:val="23C0EEB2"/>
    <w:lvl w:ilvl="0" w:tplc="5DC0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52C61C">
      <w:start w:val="1"/>
      <w:numFmt w:val="decimal"/>
      <w:lvlText w:val="%2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2" w:tplc="BC1649D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72688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8C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9AE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D6D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AA2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723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0455B4E"/>
    <w:multiLevelType w:val="hybridMultilevel"/>
    <w:tmpl w:val="FE7476B6"/>
    <w:lvl w:ilvl="0" w:tplc="FE4665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48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607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F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22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34F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4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06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6CF1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13C5047"/>
    <w:multiLevelType w:val="hybridMultilevel"/>
    <w:tmpl w:val="07A6EA06"/>
    <w:lvl w:ilvl="0" w:tplc="61DA58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2FA1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CEAD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6C2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E7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E6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6E6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0A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22BA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135639"/>
    <w:multiLevelType w:val="hybridMultilevel"/>
    <w:tmpl w:val="DAAA5A9E"/>
    <w:lvl w:ilvl="0" w:tplc="04AA6E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F8B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209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4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8AF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2A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681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A8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62D3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67C3590"/>
    <w:multiLevelType w:val="hybridMultilevel"/>
    <w:tmpl w:val="108C0F98"/>
    <w:lvl w:ilvl="0" w:tplc="A3C8BC88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2A1A723E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3B741B08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73167FC4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FDD4635A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2C44AC8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69E03E7E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F16EBA86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B5AA28A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 w15:restartNumberingAfterBreak="0">
    <w:nsid w:val="169B5E76"/>
    <w:multiLevelType w:val="hybridMultilevel"/>
    <w:tmpl w:val="30882C9E"/>
    <w:lvl w:ilvl="0" w:tplc="7EB68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C9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0B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0A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EA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EA1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2E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4E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A9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D46DCF"/>
    <w:multiLevelType w:val="hybridMultilevel"/>
    <w:tmpl w:val="D348314E"/>
    <w:lvl w:ilvl="0" w:tplc="EE389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6C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A8BB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945B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2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83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5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05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88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70663D7"/>
    <w:multiLevelType w:val="hybridMultilevel"/>
    <w:tmpl w:val="17CC5650"/>
    <w:lvl w:ilvl="0" w:tplc="53CC5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8A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88F7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D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E9B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05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4229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62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2A3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3255C4"/>
    <w:multiLevelType w:val="hybridMultilevel"/>
    <w:tmpl w:val="23A013C4"/>
    <w:lvl w:ilvl="0" w:tplc="48B8293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998219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F840EB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ABAB24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3A083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BFA02A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944F6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DE6033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E3E2E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1B152E52"/>
    <w:multiLevelType w:val="hybridMultilevel"/>
    <w:tmpl w:val="0BB46272"/>
    <w:lvl w:ilvl="0" w:tplc="2730C4FE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6"/>
        <w:szCs w:val="16"/>
      </w:rPr>
    </w:lvl>
    <w:lvl w:ilvl="1" w:tplc="FC72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3C0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6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180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323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4C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660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8E9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BD749F6"/>
    <w:multiLevelType w:val="hybridMultilevel"/>
    <w:tmpl w:val="3D542D38"/>
    <w:lvl w:ilvl="0" w:tplc="9DFA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65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00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081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05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A12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2E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20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5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D41BB0"/>
    <w:multiLevelType w:val="hybridMultilevel"/>
    <w:tmpl w:val="A7841ED8"/>
    <w:lvl w:ilvl="0" w:tplc="83B2BB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3742D4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440EDC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A43C259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D1E89B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09C5D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BC8B9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3209E5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88E16C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227B11C5"/>
    <w:multiLevelType w:val="hybridMultilevel"/>
    <w:tmpl w:val="28C43A60"/>
    <w:lvl w:ilvl="0" w:tplc="7B803BE0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90741E8C">
      <w:start w:val="4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586819F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9C96B1B0">
      <w:start w:val="1"/>
      <w:numFmt w:val="decimal"/>
      <w:lvlText w:val="%4-"/>
      <w:lvlJc w:val="left"/>
      <w:pPr>
        <w:ind w:left="3930" w:hanging="510"/>
      </w:pPr>
      <w:rPr>
        <w:rFonts w:hint="default"/>
        <w:color w:val="auto"/>
      </w:rPr>
    </w:lvl>
    <w:lvl w:ilvl="4" w:tplc="54989F6A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55E23E5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ABFEE4C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2AE6196C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94D0536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275C2CC7"/>
    <w:multiLevelType w:val="hybridMultilevel"/>
    <w:tmpl w:val="065063D2"/>
    <w:lvl w:ilvl="0" w:tplc="C0286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2A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88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ADD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4D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45D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A9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8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BAE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A972B53"/>
    <w:multiLevelType w:val="hybridMultilevel"/>
    <w:tmpl w:val="8B36297A"/>
    <w:lvl w:ilvl="0" w:tplc="0E426F0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99B8AEE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8EF0106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166ED7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1B2096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33629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D047A9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28E1CF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CDA301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2CA7368C"/>
    <w:multiLevelType w:val="hybridMultilevel"/>
    <w:tmpl w:val="0408FD80"/>
    <w:lvl w:ilvl="0" w:tplc="82789F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46FE16" w:tentative="1">
      <w:start w:val="1"/>
      <w:numFmt w:val="lowerLetter"/>
      <w:lvlText w:val="%2."/>
      <w:lvlJc w:val="left"/>
      <w:pPr>
        <w:ind w:left="1440" w:hanging="360"/>
      </w:pPr>
    </w:lvl>
    <w:lvl w:ilvl="2" w:tplc="5B148234" w:tentative="1">
      <w:start w:val="1"/>
      <w:numFmt w:val="lowerRoman"/>
      <w:lvlText w:val="%3."/>
      <w:lvlJc w:val="right"/>
      <w:pPr>
        <w:ind w:left="2160" w:hanging="180"/>
      </w:pPr>
    </w:lvl>
    <w:lvl w:ilvl="3" w:tplc="68BA309A" w:tentative="1">
      <w:start w:val="1"/>
      <w:numFmt w:val="decimal"/>
      <w:lvlText w:val="%4."/>
      <w:lvlJc w:val="left"/>
      <w:pPr>
        <w:ind w:left="2880" w:hanging="360"/>
      </w:pPr>
    </w:lvl>
    <w:lvl w:ilvl="4" w:tplc="11F08FA2" w:tentative="1">
      <w:start w:val="1"/>
      <w:numFmt w:val="lowerLetter"/>
      <w:lvlText w:val="%5."/>
      <w:lvlJc w:val="left"/>
      <w:pPr>
        <w:ind w:left="3600" w:hanging="360"/>
      </w:pPr>
    </w:lvl>
    <w:lvl w:ilvl="5" w:tplc="C39CB1A8" w:tentative="1">
      <w:start w:val="1"/>
      <w:numFmt w:val="lowerRoman"/>
      <w:lvlText w:val="%6."/>
      <w:lvlJc w:val="right"/>
      <w:pPr>
        <w:ind w:left="4320" w:hanging="180"/>
      </w:pPr>
    </w:lvl>
    <w:lvl w:ilvl="6" w:tplc="FD100804" w:tentative="1">
      <w:start w:val="1"/>
      <w:numFmt w:val="decimal"/>
      <w:lvlText w:val="%7."/>
      <w:lvlJc w:val="left"/>
      <w:pPr>
        <w:ind w:left="5040" w:hanging="360"/>
      </w:pPr>
    </w:lvl>
    <w:lvl w:ilvl="7" w:tplc="D736ECF0" w:tentative="1">
      <w:start w:val="1"/>
      <w:numFmt w:val="lowerLetter"/>
      <w:lvlText w:val="%8."/>
      <w:lvlJc w:val="left"/>
      <w:pPr>
        <w:ind w:left="5760" w:hanging="360"/>
      </w:pPr>
    </w:lvl>
    <w:lvl w:ilvl="8" w:tplc="41EEB7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0352BD6"/>
    <w:multiLevelType w:val="hybridMultilevel"/>
    <w:tmpl w:val="FC3E7150"/>
    <w:lvl w:ilvl="0" w:tplc="AD7C13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9C2FC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069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D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44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6E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449A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6AF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29D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DD3D4C"/>
    <w:multiLevelType w:val="hybridMultilevel"/>
    <w:tmpl w:val="59CC508A"/>
    <w:lvl w:ilvl="0" w:tplc="5A142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C3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9A9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6E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44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EA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2BC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1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182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801016"/>
    <w:multiLevelType w:val="hybridMultilevel"/>
    <w:tmpl w:val="7C321A98"/>
    <w:lvl w:ilvl="0" w:tplc="C468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C1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280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C2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4B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2ED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C1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E5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E68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032A3A"/>
    <w:multiLevelType w:val="hybridMultilevel"/>
    <w:tmpl w:val="720815C0"/>
    <w:lvl w:ilvl="0" w:tplc="B664AFF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F2DD3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7BCE1544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1DC4C0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F820B56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FB2289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2C2748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CBC9B1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5B6F86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9" w15:restartNumberingAfterBreak="0">
    <w:nsid w:val="3F637F12"/>
    <w:multiLevelType w:val="hybridMultilevel"/>
    <w:tmpl w:val="2E6C2B0E"/>
    <w:lvl w:ilvl="0" w:tplc="7702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4F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2B4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AA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9D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A78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8B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3AD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EC5E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FC2DC4"/>
    <w:multiLevelType w:val="hybridMultilevel"/>
    <w:tmpl w:val="C7BE6616"/>
    <w:lvl w:ilvl="0" w:tplc="4B78A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EA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206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E25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094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425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23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49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63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F860D2"/>
    <w:multiLevelType w:val="hybridMultilevel"/>
    <w:tmpl w:val="339C3FD6"/>
    <w:lvl w:ilvl="0" w:tplc="80966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586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4E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45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E5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256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2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247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BACA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6F2947"/>
    <w:multiLevelType w:val="hybridMultilevel"/>
    <w:tmpl w:val="37BC77A6"/>
    <w:lvl w:ilvl="0" w:tplc="DE366E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C28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562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25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01C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2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08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4F1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466E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A55009"/>
    <w:multiLevelType w:val="hybridMultilevel"/>
    <w:tmpl w:val="42CC0844"/>
    <w:lvl w:ilvl="0" w:tplc="9AE4A2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6486D0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F02101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B0A3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E9E8C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1C43B3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2A9A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78054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41671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C606D9"/>
    <w:multiLevelType w:val="hybridMultilevel"/>
    <w:tmpl w:val="BB121684"/>
    <w:lvl w:ilvl="0" w:tplc="14545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2E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4E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4E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CCCB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1A5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B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08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857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E3546F"/>
    <w:multiLevelType w:val="hybridMultilevel"/>
    <w:tmpl w:val="C2E0C1AC"/>
    <w:lvl w:ilvl="0" w:tplc="E31E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0C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82D8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6A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1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6627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8A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67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EA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6F4070A"/>
    <w:multiLevelType w:val="hybridMultilevel"/>
    <w:tmpl w:val="7CBA62DA"/>
    <w:lvl w:ilvl="0" w:tplc="31CE2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0A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3EB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E36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3CA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447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5CE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444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B25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7A1062"/>
    <w:multiLevelType w:val="hybridMultilevel"/>
    <w:tmpl w:val="CF4AD4DE"/>
    <w:lvl w:ilvl="0" w:tplc="9D401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2C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8FE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8C9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03B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2E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AB1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E4D1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EAD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93B7E78"/>
    <w:multiLevelType w:val="hybridMultilevel"/>
    <w:tmpl w:val="C12EA3E8"/>
    <w:lvl w:ilvl="0" w:tplc="6C405D9E">
      <w:start w:val="1"/>
      <w:numFmt w:val="decimal"/>
      <w:lvlText w:val="%1."/>
      <w:lvlJc w:val="left"/>
      <w:pPr>
        <w:ind w:left="1429" w:hanging="360"/>
      </w:pPr>
      <w:rPr>
        <w:rFonts w:hint="default"/>
        <w:sz w:val="23"/>
      </w:rPr>
    </w:lvl>
    <w:lvl w:ilvl="1" w:tplc="D9F8BBC8">
      <w:start w:val="1"/>
      <w:numFmt w:val="lowerLetter"/>
      <w:lvlText w:val="%2."/>
      <w:lvlJc w:val="left"/>
      <w:pPr>
        <w:ind w:left="2149" w:hanging="360"/>
      </w:pPr>
    </w:lvl>
    <w:lvl w:ilvl="2" w:tplc="9DAC79C0" w:tentative="1">
      <w:start w:val="1"/>
      <w:numFmt w:val="lowerRoman"/>
      <w:lvlText w:val="%3."/>
      <w:lvlJc w:val="right"/>
      <w:pPr>
        <w:ind w:left="2869" w:hanging="180"/>
      </w:pPr>
    </w:lvl>
    <w:lvl w:ilvl="3" w:tplc="52EA6DBE" w:tentative="1">
      <w:start w:val="1"/>
      <w:numFmt w:val="decimal"/>
      <w:lvlText w:val="%4."/>
      <w:lvlJc w:val="left"/>
      <w:pPr>
        <w:ind w:left="3589" w:hanging="360"/>
      </w:pPr>
    </w:lvl>
    <w:lvl w:ilvl="4" w:tplc="75105E28" w:tentative="1">
      <w:start w:val="1"/>
      <w:numFmt w:val="lowerLetter"/>
      <w:lvlText w:val="%5."/>
      <w:lvlJc w:val="left"/>
      <w:pPr>
        <w:ind w:left="4309" w:hanging="360"/>
      </w:pPr>
    </w:lvl>
    <w:lvl w:ilvl="5" w:tplc="91E0AACE" w:tentative="1">
      <w:start w:val="1"/>
      <w:numFmt w:val="lowerRoman"/>
      <w:lvlText w:val="%6."/>
      <w:lvlJc w:val="right"/>
      <w:pPr>
        <w:ind w:left="5029" w:hanging="180"/>
      </w:pPr>
    </w:lvl>
    <w:lvl w:ilvl="6" w:tplc="2D743BAC" w:tentative="1">
      <w:start w:val="1"/>
      <w:numFmt w:val="decimal"/>
      <w:lvlText w:val="%7."/>
      <w:lvlJc w:val="left"/>
      <w:pPr>
        <w:ind w:left="5749" w:hanging="360"/>
      </w:pPr>
    </w:lvl>
    <w:lvl w:ilvl="7" w:tplc="8004AD36" w:tentative="1">
      <w:start w:val="1"/>
      <w:numFmt w:val="lowerLetter"/>
      <w:lvlText w:val="%8."/>
      <w:lvlJc w:val="left"/>
      <w:pPr>
        <w:ind w:left="6469" w:hanging="360"/>
      </w:pPr>
    </w:lvl>
    <w:lvl w:ilvl="8" w:tplc="626C1F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5C4754A9"/>
    <w:multiLevelType w:val="hybridMultilevel"/>
    <w:tmpl w:val="566828E8"/>
    <w:lvl w:ilvl="0" w:tplc="0914B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86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80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602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401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E26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FE1A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78C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4C5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B1124E"/>
    <w:multiLevelType w:val="hybridMultilevel"/>
    <w:tmpl w:val="DED8C770"/>
    <w:lvl w:ilvl="0" w:tplc="D8E8F3D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E36A73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871A888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A7A23C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B281FA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0D7B2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F62DC7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310502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72C52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1140766"/>
    <w:multiLevelType w:val="hybridMultilevel"/>
    <w:tmpl w:val="E272C978"/>
    <w:lvl w:ilvl="0" w:tplc="86446C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568262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2" w:tplc="17F6A9C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EFCDF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D845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34EB1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8DC37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B1A08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5585E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32E3556"/>
    <w:multiLevelType w:val="hybridMultilevel"/>
    <w:tmpl w:val="C0E825EE"/>
    <w:lvl w:ilvl="0" w:tplc="4786319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7606176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12A30AC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8068925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712EF0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2DCA114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E387702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6FE8F3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BB8232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 w15:restartNumberingAfterBreak="0">
    <w:nsid w:val="69A12165"/>
    <w:multiLevelType w:val="hybridMultilevel"/>
    <w:tmpl w:val="6CCE7FBC"/>
    <w:lvl w:ilvl="0" w:tplc="7534ACD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6AF0EC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5836749E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1E5F6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4E1C8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57DAC2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19CE369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4C35B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1A67B5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4" w15:restartNumberingAfterBreak="0">
    <w:nsid w:val="69E37D1C"/>
    <w:multiLevelType w:val="hybridMultilevel"/>
    <w:tmpl w:val="CB5052B6"/>
    <w:lvl w:ilvl="0" w:tplc="B6D835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1E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CD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C4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265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DAD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E70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6D9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6AB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1D6C20"/>
    <w:multiLevelType w:val="hybridMultilevel"/>
    <w:tmpl w:val="AD8EA6BE"/>
    <w:lvl w:ilvl="0" w:tplc="21900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E2C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84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C3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4A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E3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7C5A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E27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EC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8712FB"/>
    <w:multiLevelType w:val="hybridMultilevel"/>
    <w:tmpl w:val="B98EEEAA"/>
    <w:lvl w:ilvl="0" w:tplc="F5381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2C5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27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F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4D7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A291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22D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83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BCB9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BD76AE"/>
    <w:multiLevelType w:val="hybridMultilevel"/>
    <w:tmpl w:val="7A0C9C32"/>
    <w:lvl w:ilvl="0" w:tplc="4C20B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AD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DE3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A9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6C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D8E6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405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C6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3AB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36A1C"/>
    <w:multiLevelType w:val="hybridMultilevel"/>
    <w:tmpl w:val="337458BE"/>
    <w:lvl w:ilvl="0" w:tplc="69BA7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8F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60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8D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BE31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B628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2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CE1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2660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5271E2F"/>
    <w:multiLevelType w:val="hybridMultilevel"/>
    <w:tmpl w:val="56404C9C"/>
    <w:lvl w:ilvl="0" w:tplc="158E5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CE3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A2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A58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22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0C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A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0D3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C8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54474AC"/>
    <w:multiLevelType w:val="hybridMultilevel"/>
    <w:tmpl w:val="C8A286C8"/>
    <w:lvl w:ilvl="0" w:tplc="7DC44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0D7A0">
      <w:numFmt w:val="bullet"/>
      <w:lvlText w:val="•"/>
      <w:lvlJc w:val="left"/>
      <w:pPr>
        <w:ind w:left="2340" w:hanging="1260"/>
      </w:pPr>
      <w:rPr>
        <w:rFonts w:ascii="Times New Roman" w:eastAsia="Times New Roman" w:hAnsi="Times New Roman" w:cs="Times New Roman" w:hint="default"/>
      </w:rPr>
    </w:lvl>
    <w:lvl w:ilvl="2" w:tplc="98A8E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98F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447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12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4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45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42F7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90A56FF"/>
    <w:multiLevelType w:val="hybridMultilevel"/>
    <w:tmpl w:val="9FF8994A"/>
    <w:lvl w:ilvl="0" w:tplc="6128A2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E2A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AD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FC0B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EE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825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6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C8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1CA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213360"/>
    <w:multiLevelType w:val="hybridMultilevel"/>
    <w:tmpl w:val="28B61EEC"/>
    <w:lvl w:ilvl="0" w:tplc="AAFE6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02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EC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E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CA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A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0E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62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82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C4778C6"/>
    <w:multiLevelType w:val="hybridMultilevel"/>
    <w:tmpl w:val="4152627A"/>
    <w:lvl w:ilvl="0" w:tplc="DE1436DA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6"/>
        <w:szCs w:val="16"/>
      </w:rPr>
    </w:lvl>
    <w:lvl w:ilvl="1" w:tplc="A4B68C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B44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2C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8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D8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7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6A6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A8CC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0"/>
  </w:num>
  <w:num w:numId="4">
    <w:abstractNumId w:val="43"/>
  </w:num>
  <w:num w:numId="5">
    <w:abstractNumId w:val="70"/>
  </w:num>
  <w:num w:numId="6">
    <w:abstractNumId w:val="32"/>
  </w:num>
  <w:num w:numId="7">
    <w:abstractNumId w:val="30"/>
  </w:num>
  <w:num w:numId="8">
    <w:abstractNumId w:val="41"/>
  </w:num>
  <w:num w:numId="9">
    <w:abstractNumId w:val="34"/>
  </w:num>
  <w:num w:numId="10">
    <w:abstractNumId w:val="40"/>
  </w:num>
  <w:num w:numId="11">
    <w:abstractNumId w:val="58"/>
  </w:num>
  <w:num w:numId="12">
    <w:abstractNumId w:val="60"/>
  </w:num>
  <w:num w:numId="13">
    <w:abstractNumId w:val="73"/>
  </w:num>
  <w:num w:numId="14">
    <w:abstractNumId w:val="66"/>
  </w:num>
  <w:num w:numId="15">
    <w:abstractNumId w:val="27"/>
  </w:num>
  <w:num w:numId="16">
    <w:abstractNumId w:val="39"/>
  </w:num>
  <w:num w:numId="17">
    <w:abstractNumId w:val="63"/>
  </w:num>
  <w:num w:numId="18">
    <w:abstractNumId w:val="22"/>
  </w:num>
  <w:num w:numId="19">
    <w:abstractNumId w:val="37"/>
  </w:num>
  <w:num w:numId="20">
    <w:abstractNumId w:val="48"/>
  </w:num>
  <w:num w:numId="21">
    <w:abstractNumId w:val="28"/>
  </w:num>
  <w:num w:numId="22">
    <w:abstractNumId w:val="47"/>
  </w:num>
  <w:num w:numId="23">
    <w:abstractNumId w:val="49"/>
  </w:num>
  <w:num w:numId="24">
    <w:abstractNumId w:val="65"/>
  </w:num>
  <w:num w:numId="25">
    <w:abstractNumId w:val="26"/>
  </w:num>
  <w:num w:numId="26">
    <w:abstractNumId w:val="64"/>
  </w:num>
  <w:num w:numId="27">
    <w:abstractNumId w:val="45"/>
  </w:num>
  <w:num w:numId="28">
    <w:abstractNumId w:val="59"/>
  </w:num>
  <w:num w:numId="29">
    <w:abstractNumId w:val="67"/>
  </w:num>
  <w:num w:numId="30">
    <w:abstractNumId w:val="50"/>
  </w:num>
  <w:num w:numId="31">
    <w:abstractNumId w:val="54"/>
  </w:num>
  <w:num w:numId="32">
    <w:abstractNumId w:val="23"/>
  </w:num>
  <w:num w:numId="33">
    <w:abstractNumId w:val="33"/>
  </w:num>
  <w:num w:numId="34">
    <w:abstractNumId w:val="21"/>
  </w:num>
  <w:num w:numId="35">
    <w:abstractNumId w:val="38"/>
  </w:num>
  <w:num w:numId="36">
    <w:abstractNumId w:val="71"/>
  </w:num>
  <w:num w:numId="37">
    <w:abstractNumId w:val="25"/>
  </w:num>
  <w:num w:numId="38">
    <w:abstractNumId w:val="57"/>
  </w:num>
  <w:num w:numId="39">
    <w:abstractNumId w:val="46"/>
  </w:num>
  <w:num w:numId="40">
    <w:abstractNumId w:val="31"/>
  </w:num>
  <w:num w:numId="41">
    <w:abstractNumId w:val="42"/>
  </w:num>
  <w:num w:numId="42">
    <w:abstractNumId w:val="61"/>
  </w:num>
  <w:num w:numId="43">
    <w:abstractNumId w:val="36"/>
  </w:num>
  <w:num w:numId="44">
    <w:abstractNumId w:val="68"/>
  </w:num>
  <w:num w:numId="45">
    <w:abstractNumId w:val="72"/>
  </w:num>
  <w:num w:numId="46">
    <w:abstractNumId w:val="51"/>
  </w:num>
  <w:num w:numId="47">
    <w:abstractNumId w:val="53"/>
  </w:num>
  <w:num w:numId="48">
    <w:abstractNumId w:val="52"/>
  </w:num>
  <w:num w:numId="49">
    <w:abstractNumId w:val="56"/>
  </w:num>
  <w:num w:numId="50">
    <w:abstractNumId w:val="24"/>
  </w:num>
  <w:num w:numId="51">
    <w:abstractNumId w:val="55"/>
  </w:num>
  <w:num w:numId="52">
    <w:abstractNumId w:val="69"/>
  </w:num>
  <w:num w:numId="53">
    <w:abstractNumId w:val="44"/>
  </w:num>
  <w:num w:numId="54">
    <w:abstractNumId w:val="20"/>
  </w:num>
  <w:num w:numId="55">
    <w:abstractNumId w:val="35"/>
  </w:num>
  <w:num w:numId="56">
    <w:abstractNumId w:val="6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A0"/>
    <w:rsid w:val="004A5A68"/>
    <w:rsid w:val="00DE0BA0"/>
    <w:rsid w:val="00F1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D5C6E"/>
  <w15:docId w15:val="{FD469375-ADA2-4380-981D-CB9CB000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D4632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51E3D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0B39"/>
    <w:pPr>
      <w:jc w:val="both"/>
    </w:pPr>
  </w:style>
  <w:style w:type="paragraph" w:styleId="Stopka">
    <w:name w:val="footer"/>
    <w:basedOn w:val="Normalny"/>
    <w:rsid w:val="00500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0B39"/>
  </w:style>
  <w:style w:type="paragraph" w:styleId="Tekstdymka">
    <w:name w:val="Balloon Text"/>
    <w:basedOn w:val="Normalny"/>
    <w:semiHidden/>
    <w:rsid w:val="00B465B4"/>
    <w:rPr>
      <w:rFonts w:ascii="Tahoma" w:hAnsi="Tahoma" w:cs="Tahoma"/>
      <w:sz w:val="16"/>
      <w:szCs w:val="16"/>
    </w:rPr>
  </w:style>
  <w:style w:type="paragraph" w:styleId="Nagwek">
    <w:name w:val="header"/>
    <w:aliases w:val=" Znak,Nagłówek strony,Nagłówek strony Znak,Nagłówek strony Znak Znak,Nagłówek strony Znak Znak Znak Znak Znak,Nagłówek strony Znak Znak Znak Znak Znak Znak,Nagłówek strony Znak Znak Znak Znak Znak Znak Znak Znak Znak,Znak"/>
    <w:basedOn w:val="Normalny"/>
    <w:link w:val="NagwekZnak"/>
    <w:rsid w:val="00B465B4"/>
    <w:pPr>
      <w:tabs>
        <w:tab w:val="center" w:pos="4536"/>
        <w:tab w:val="right" w:pos="9072"/>
      </w:tabs>
    </w:pPr>
  </w:style>
  <w:style w:type="paragraph" w:styleId="Listapunktowana2">
    <w:name w:val="List Bullet 2"/>
    <w:basedOn w:val="Normalny"/>
    <w:rsid w:val="00F319A4"/>
    <w:pPr>
      <w:numPr>
        <w:numId w:val="2"/>
      </w:numPr>
    </w:pPr>
  </w:style>
  <w:style w:type="paragraph" w:styleId="Listapunktowana3">
    <w:name w:val="List Bullet 3"/>
    <w:basedOn w:val="Normalny"/>
    <w:rsid w:val="00F319A4"/>
    <w:pPr>
      <w:numPr>
        <w:numId w:val="3"/>
      </w:numPr>
    </w:pPr>
  </w:style>
  <w:style w:type="paragraph" w:styleId="Tekstpodstawowywcity">
    <w:name w:val="Body Text Indent"/>
    <w:basedOn w:val="Normalny"/>
    <w:rsid w:val="00F319A4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rsid w:val="00F319A4"/>
    <w:pPr>
      <w:spacing w:after="120"/>
      <w:ind w:firstLine="210"/>
      <w:jc w:val="left"/>
    </w:pPr>
  </w:style>
  <w:style w:type="paragraph" w:styleId="NormalnyWeb">
    <w:name w:val="Normal (Web)"/>
    <w:basedOn w:val="Normalny"/>
    <w:rsid w:val="002C4DA5"/>
    <w:pPr>
      <w:spacing w:before="100" w:beforeAutospacing="1" w:after="119"/>
    </w:pPr>
  </w:style>
  <w:style w:type="character" w:styleId="Hipercze">
    <w:name w:val="Hyperlink"/>
    <w:rsid w:val="00A21C55"/>
    <w:rPr>
      <w:color w:val="0000FF"/>
      <w:u w:val="single"/>
    </w:rPr>
  </w:style>
  <w:style w:type="paragraph" w:styleId="Tekstprzypisudolnego">
    <w:name w:val="footnote text"/>
    <w:basedOn w:val="Normalny"/>
    <w:semiHidden/>
    <w:rsid w:val="0078791D"/>
    <w:rPr>
      <w:sz w:val="20"/>
      <w:szCs w:val="20"/>
    </w:rPr>
  </w:style>
  <w:style w:type="character" w:styleId="Odwoanieprzypisudolnego">
    <w:name w:val="footnote reference"/>
    <w:semiHidden/>
    <w:rsid w:val="0078791D"/>
    <w:rPr>
      <w:vertAlign w:val="superscript"/>
    </w:rPr>
  </w:style>
  <w:style w:type="table" w:styleId="Tabela-Efekty3D1">
    <w:name w:val="Table 3D effects 1"/>
    <w:basedOn w:val="Standardowy"/>
    <w:rsid w:val="00EA2D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Mapadokumentu">
    <w:name w:val="Document Map"/>
    <w:basedOn w:val="Normalny"/>
    <w:semiHidden/>
    <w:rsid w:val="001C6C3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W-NormalnyWeb">
    <w:name w:val="WW-Normalny (Web)"/>
    <w:basedOn w:val="Normalny"/>
    <w:rsid w:val="00154006"/>
    <w:pPr>
      <w:suppressAutoHyphens/>
      <w:spacing w:before="280" w:after="119"/>
    </w:pPr>
    <w:rPr>
      <w:lang w:eastAsia="ar-SA"/>
    </w:rPr>
  </w:style>
  <w:style w:type="paragraph" w:customStyle="1" w:styleId="ZnakZnakZnakZnakZnak1ZnakZnakZnakZnak">
    <w:name w:val="Znak Znak Znak Znak Znak1 Znak Znak Znak Znak"/>
    <w:basedOn w:val="Normalny"/>
    <w:rsid w:val="00154006"/>
  </w:style>
  <w:style w:type="character" w:customStyle="1" w:styleId="NagwekstronyZnakZnakZnak">
    <w:name w:val="Nagłówek strony Znak Znak Znak"/>
    <w:aliases w:val="Nagłówek strony Znak Znak Znak Znak,Nagłówek strony Znak Znak Znak Znak Znak Znak Znak,Nagłówek strony Znak Znak Znak Znak Znak Znak1,Nagłówek strony Znak Znak Znak1,Nagłówek strony Znak Znak1,Nagłówek strony Znak1"/>
    <w:rsid w:val="0068231C"/>
    <w:rPr>
      <w:sz w:val="24"/>
      <w:szCs w:val="24"/>
      <w:lang w:val="pl-PL" w:eastAsia="ar-SA" w:bidi="ar-SA"/>
    </w:rPr>
  </w:style>
  <w:style w:type="paragraph" w:styleId="Akapitzlist">
    <w:name w:val="List Paragraph"/>
    <w:basedOn w:val="Normalny"/>
    <w:qFormat/>
    <w:rsid w:val="0068231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Tekstpodstawowywcity3">
    <w:name w:val="Body Text Indent 3"/>
    <w:basedOn w:val="Normalny"/>
    <w:rsid w:val="0068231C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rsid w:val="0068231C"/>
    <w:pPr>
      <w:spacing w:after="120"/>
    </w:pPr>
    <w:rPr>
      <w:sz w:val="16"/>
      <w:szCs w:val="16"/>
    </w:rPr>
  </w:style>
  <w:style w:type="paragraph" w:customStyle="1" w:styleId="Standard">
    <w:name w:val="Standard"/>
    <w:rsid w:val="008C4D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33">
    <w:name w:val="Tekst podstawowy 33"/>
    <w:basedOn w:val="Normalny"/>
    <w:rsid w:val="00551E3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zwciciemZnak">
    <w:name w:val="Tekst podstawowy z wcięciem Znak"/>
    <w:link w:val="Tekstpodstawowyzwciciem"/>
    <w:rsid w:val="007E36E3"/>
    <w:rPr>
      <w:sz w:val="24"/>
      <w:szCs w:val="24"/>
    </w:rPr>
  </w:style>
  <w:style w:type="character" w:customStyle="1" w:styleId="TekstpodstawowyZnak">
    <w:name w:val="Tekst podstawowy Znak"/>
    <w:link w:val="Tekstpodstawowy"/>
    <w:rsid w:val="00B038D2"/>
    <w:rPr>
      <w:sz w:val="24"/>
      <w:szCs w:val="24"/>
    </w:rPr>
  </w:style>
  <w:style w:type="character" w:customStyle="1" w:styleId="NagwekZnak">
    <w:name w:val="Nagłówek Znak"/>
    <w:aliases w:val=" Znak Znak,Nagłówek strony Znak2,Nagłówek strony Znak Znak2,Nagłówek strony Znak Znak Znak2,Nagłówek strony Znak Znak Znak Znak Znak Znak2,Nagłówek strony Znak Znak Znak Znak Znak Znak Znak1,Znak Znak"/>
    <w:link w:val="Nagwek"/>
    <w:rsid w:val="009A272F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A808B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08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08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8BC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A05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A05BB"/>
  </w:style>
  <w:style w:type="character" w:styleId="Odwoanieprzypisukocowego">
    <w:name w:val="endnote reference"/>
    <w:basedOn w:val="Domylnaczcionkaakapitu"/>
    <w:semiHidden/>
    <w:unhideWhenUsed/>
    <w:rsid w:val="00FA0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do.mos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www.bialystok.wiih.gov.pl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62729658792651E-2"/>
          <c:y val="0.10440132706408779"/>
          <c:w val="0.74649890638670169"/>
          <c:h val="0.765519896884683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Arkusz1!$D$5</c:f>
              <c:strCache>
                <c:ptCount val="1"/>
                <c:pt idx="0">
                  <c:v>2020r.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2B8-405A-A4F0-81844C975ECD}"/>
                </c:ext>
              </c:extLst>
            </c:dLbl>
            <c:dLbl>
              <c:idx val="1"/>
              <c:layout>
                <c:manualLayout>
                  <c:x val="-5.55555555555555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B8-405A-A4F0-81844C975ECD}"/>
                </c:ext>
              </c:extLst>
            </c:dLbl>
            <c:dLbl>
              <c:idx val="2"/>
              <c:layout>
                <c:manualLayout>
                  <c:x val="-8.333333333333333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2B8-405A-A4F0-81844C975ECD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1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Arkusz1!$C$6:$C$9</c:f>
              <c:strCache>
                <c:ptCount val="4"/>
                <c:pt idx="0">
                  <c:v>ŻG/NU</c:v>
                </c:pt>
                <c:pt idx="1">
                  <c:v>PU/NP.</c:v>
                </c:pt>
                <c:pt idx="2">
                  <c:v>DS.</c:v>
                </c:pt>
                <c:pt idx="3">
                  <c:v>DŁ</c:v>
                </c:pt>
              </c:strCache>
            </c:strRef>
          </c:cat>
          <c:val>
            <c:numRef>
              <c:f>Arkusz1!$D$6:$D$9</c:f>
              <c:numCache>
                <c:formatCode>General</c:formatCode>
                <c:ptCount val="4"/>
                <c:pt idx="0">
                  <c:v>171</c:v>
                </c:pt>
                <c:pt idx="1">
                  <c:v>170</c:v>
                </c:pt>
                <c:pt idx="2">
                  <c:v>156</c:v>
                </c:pt>
                <c:pt idx="3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6-43DB-A1FB-1B5A36FFDA5B}"/>
            </c:ext>
          </c:extLst>
        </c:ser>
        <c:ser>
          <c:idx val="1"/>
          <c:order val="1"/>
          <c:tx>
            <c:strRef>
              <c:f>Arkusz1!$E$5</c:f>
              <c:strCache>
                <c:ptCount val="1"/>
                <c:pt idx="0">
                  <c:v>2019r.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7777777777777776E-2"/>
                  <c:y val="6.48556120020672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2B8-405A-A4F0-81844C975ECD}"/>
                </c:ext>
              </c:extLst>
            </c:dLbl>
            <c:dLbl>
              <c:idx val="1"/>
              <c:layout>
                <c:manualLayout>
                  <c:x val="2.4999781277340333E-2"/>
                  <c:y val="-1.2971122400413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2B8-405A-A4F0-81844C975ECD}"/>
                </c:ext>
              </c:extLst>
            </c:dLbl>
            <c:dLbl>
              <c:idx val="2"/>
              <c:layout>
                <c:manualLayout>
                  <c:x val="1.9444444444444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2B8-405A-A4F0-81844C975ECD}"/>
                </c:ext>
              </c:extLst>
            </c:dLbl>
            <c:dLbl>
              <c:idx val="3"/>
              <c:layout>
                <c:manualLayout>
                  <c:x val="3.0555555555555454E-2"/>
                  <c:y val="-1.2971122400413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2B8-405A-A4F0-81844C975ECD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Arkusz1!$C$6:$C$9</c:f>
              <c:strCache>
                <c:ptCount val="4"/>
                <c:pt idx="0">
                  <c:v>ŻG/NU</c:v>
                </c:pt>
                <c:pt idx="1">
                  <c:v>PU/NP.</c:v>
                </c:pt>
                <c:pt idx="2">
                  <c:v>DS.</c:v>
                </c:pt>
                <c:pt idx="3">
                  <c:v>DŁ</c:v>
                </c:pt>
              </c:strCache>
            </c:strRef>
          </c:cat>
          <c:val>
            <c:numRef>
              <c:f>Arkusz1!$E$6:$E$9</c:f>
              <c:numCache>
                <c:formatCode>General</c:formatCode>
                <c:ptCount val="4"/>
                <c:pt idx="0">
                  <c:v>370</c:v>
                </c:pt>
                <c:pt idx="1">
                  <c:v>300</c:v>
                </c:pt>
                <c:pt idx="2">
                  <c:v>335</c:v>
                </c:pt>
                <c:pt idx="3">
                  <c:v>288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6-43DB-A1FB-1B5A36FFD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042880"/>
        <c:axId val="168044416"/>
        <c:axId val="0"/>
      </c:bar3DChart>
      <c:catAx>
        <c:axId val="16804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044416"/>
        <c:crosses val="autoZero"/>
        <c:auto val="1"/>
        <c:lblAlgn val="ctr"/>
        <c:lblOffset val="100"/>
        <c:noMultiLvlLbl val="0"/>
      </c:catAx>
      <c:valAx>
        <c:axId val="16804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04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pl-PL"/>
              <a:t>2020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872841133366571E-3"/>
          <c:y val="0.21898417005689708"/>
          <c:w val="0.61085433070866146"/>
          <c:h val="0.77730059784193639"/>
        </c:manualLayout>
      </c:layout>
      <c:pie3DChart>
        <c:varyColors val="1"/>
        <c:ser>
          <c:idx val="0"/>
          <c:order val="0"/>
          <c:tx>
            <c:strRef>
              <c:f>Arkusz1!$D$24</c:f>
              <c:strCache>
                <c:ptCount val="1"/>
                <c:pt idx="0">
                  <c:v>2019r.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Arkusz1!$C$25:$C$33</c:f>
              <c:strCache>
                <c:ptCount val="9"/>
                <c:pt idx="0">
                  <c:v>producent</c:v>
                </c:pt>
                <c:pt idx="1">
                  <c:v>importer</c:v>
                </c:pt>
                <c:pt idx="2">
                  <c:v>hurtownia</c:v>
                </c:pt>
                <c:pt idx="3">
                  <c:v>detal </c:v>
                </c:pt>
                <c:pt idx="4">
                  <c:v>placówki wielkopowierzchniowe</c:v>
                </c:pt>
                <c:pt idx="5">
                  <c:v>placówki gastronomiczne</c:v>
                </c:pt>
                <c:pt idx="6">
                  <c:v>zakłady usługowe</c:v>
                </c:pt>
                <c:pt idx="7">
                  <c:v>detal na targowiskach</c:v>
                </c:pt>
                <c:pt idx="8">
                  <c:v>inne</c:v>
                </c:pt>
              </c:strCache>
            </c:strRef>
          </c:cat>
          <c:val>
            <c:numRef>
              <c:f>Arkusz1!$D$25:$D$33</c:f>
              <c:numCache>
                <c:formatCode>#,##0</c:formatCode>
                <c:ptCount val="9"/>
                <c:pt idx="0">
                  <c:v>16</c:v>
                </c:pt>
                <c:pt idx="1">
                  <c:v>7</c:v>
                </c:pt>
                <c:pt idx="2">
                  <c:v>24</c:v>
                </c:pt>
                <c:pt idx="3">
                  <c:v>447</c:v>
                </c:pt>
                <c:pt idx="4">
                  <c:v>72</c:v>
                </c:pt>
                <c:pt idx="5">
                  <c:v>29</c:v>
                </c:pt>
                <c:pt idx="6">
                  <c:v>45</c:v>
                </c:pt>
                <c:pt idx="7">
                  <c:v>7</c:v>
                </c:pt>
                <c:pt idx="8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91-4132-AD00-132FC4A37B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556970691163605"/>
          <c:y val="4.9305191017789456E-2"/>
          <c:w val="0.33319181977252843"/>
          <c:h val="0.9109629020253065"/>
        </c:manualLayout>
      </c:layout>
      <c:overlay val="0"/>
      <c:txPr>
        <a:bodyPr/>
        <a:lstStyle/>
        <a:p>
          <a:pPr>
            <a:defRPr sz="900"/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Arkusz1!$C$57</c:f>
              <c:strCache>
                <c:ptCount val="1"/>
                <c:pt idx="0">
                  <c:v>kontrole planowe UOKiK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DA8-4268-A59C-32AAAB23EB18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Arkusz1!$D$56:$E$56</c:f>
              <c:strCache>
                <c:ptCount val="2"/>
                <c:pt idx="0">
                  <c:v>2020r.</c:v>
                </c:pt>
                <c:pt idx="1">
                  <c:v>2019r.</c:v>
                </c:pt>
              </c:strCache>
            </c:strRef>
          </c:cat>
          <c:val>
            <c:numRef>
              <c:f>Arkusz1!$D$57:$E$57</c:f>
              <c:numCache>
                <c:formatCode>General</c:formatCode>
                <c:ptCount val="2"/>
                <c:pt idx="0">
                  <c:v>399</c:v>
                </c:pt>
                <c:pt idx="1">
                  <c:v>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8-4268-A59C-32AAAB23EB18}"/>
            </c:ext>
          </c:extLst>
        </c:ser>
        <c:ser>
          <c:idx val="1"/>
          <c:order val="1"/>
          <c:tx>
            <c:strRef>
              <c:f>Arkusz1!$C$58</c:f>
              <c:strCache>
                <c:ptCount val="1"/>
                <c:pt idx="0">
                  <c:v>kontrole własne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DA8-4268-A59C-32AAAB23EB18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Arkusz1!$D$56:$E$56</c:f>
              <c:strCache>
                <c:ptCount val="2"/>
                <c:pt idx="0">
                  <c:v>2020r.</c:v>
                </c:pt>
                <c:pt idx="1">
                  <c:v>2019r.</c:v>
                </c:pt>
              </c:strCache>
            </c:strRef>
          </c:cat>
          <c:val>
            <c:numRef>
              <c:f>Arkusz1!$D$58:$E$58</c:f>
              <c:numCache>
                <c:formatCode>General</c:formatCode>
                <c:ptCount val="2"/>
                <c:pt idx="0">
                  <c:v>49</c:v>
                </c:pt>
                <c:pt idx="1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A8-4268-A59C-32AAAB23EB18}"/>
            </c:ext>
          </c:extLst>
        </c:ser>
        <c:ser>
          <c:idx val="2"/>
          <c:order val="2"/>
          <c:tx>
            <c:strRef>
              <c:f>Arkusz1!$C$59</c:f>
              <c:strCache>
                <c:ptCount val="1"/>
                <c:pt idx="0">
                  <c:v>kontrole interwencyjne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4DA8-4268-A59C-32AAAB23EB18}"/>
                </c:ext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Arkusz1!$D$56:$E$56</c:f>
              <c:strCache>
                <c:ptCount val="2"/>
                <c:pt idx="0">
                  <c:v>2020r.</c:v>
                </c:pt>
                <c:pt idx="1">
                  <c:v>2019r.</c:v>
                </c:pt>
              </c:strCache>
            </c:strRef>
          </c:cat>
          <c:val>
            <c:numRef>
              <c:f>Arkusz1!$D$59:$E$59</c:f>
              <c:numCache>
                <c:formatCode>General</c:formatCode>
                <c:ptCount val="2"/>
                <c:pt idx="0">
                  <c:v>209</c:v>
                </c:pt>
                <c:pt idx="1">
                  <c:v>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DA8-4268-A59C-32AAAB23E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6192896"/>
        <c:axId val="196321664"/>
        <c:axId val="0"/>
      </c:bar3DChart>
      <c:catAx>
        <c:axId val="196192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321664"/>
        <c:crosses val="autoZero"/>
        <c:auto val="1"/>
        <c:lblAlgn val="ctr"/>
        <c:lblOffset val="100"/>
        <c:noMultiLvlLbl val="0"/>
      </c:catAx>
      <c:valAx>
        <c:axId val="19632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9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D415-4374-A5B4-0850FBD90E5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D415-4374-A5B4-0850FBD90E52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D415-4374-A5B4-0850FBD90E52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40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Arkusz1!$C$81:$C$84</c:f>
              <c:strCache>
                <c:ptCount val="4"/>
                <c:pt idx="0">
                  <c:v>2020r.</c:v>
                </c:pt>
                <c:pt idx="1">
                  <c:v>2019r.</c:v>
                </c:pt>
                <c:pt idx="2">
                  <c:v>2018r.</c:v>
                </c:pt>
                <c:pt idx="3">
                  <c:v>2017r.</c:v>
                </c:pt>
              </c:strCache>
            </c:strRef>
          </c:cat>
          <c:val>
            <c:numRef>
              <c:f>Arkusz1!$D$81:$D$84</c:f>
              <c:numCache>
                <c:formatCode>General</c:formatCode>
                <c:ptCount val="4"/>
                <c:pt idx="0">
                  <c:v>135</c:v>
                </c:pt>
                <c:pt idx="1">
                  <c:v>148</c:v>
                </c:pt>
                <c:pt idx="2">
                  <c:v>181</c:v>
                </c:pt>
                <c:pt idx="3">
                  <c:v>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15-4374-A5B4-0850FBD90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6620672"/>
        <c:axId val="196622208"/>
        <c:axId val="0"/>
      </c:bar3DChart>
      <c:catAx>
        <c:axId val="196620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6622208"/>
        <c:crosses val="autoZero"/>
        <c:auto val="1"/>
        <c:lblAlgn val="ctr"/>
        <c:lblOffset val="100"/>
        <c:noMultiLvlLbl val="0"/>
      </c:catAx>
      <c:valAx>
        <c:axId val="1966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6206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706539814500771E-2"/>
          <c:y val="1.8821459389494123E-2"/>
          <c:w val="0.93335489914864889"/>
          <c:h val="0.93469488188976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1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AE43-439D-9537-8C7C2AD5C45B}"/>
              </c:ext>
            </c:extLst>
          </c:dPt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Arkusz1!$C$91:$C$92</c:f>
              <c:strCache>
                <c:ptCount val="2"/>
                <c:pt idx="0">
                  <c:v>pozytywnie</c:v>
                </c:pt>
                <c:pt idx="1">
                  <c:v>negatywnie</c:v>
                </c:pt>
              </c:strCache>
            </c:strRef>
          </c:cat>
          <c:val>
            <c:numRef>
              <c:f>Arkusz1!$D$91:$D$92</c:f>
              <c:numCache>
                <c:formatCode>General</c:formatCode>
                <c:ptCount val="2"/>
                <c:pt idx="0">
                  <c:v>168</c:v>
                </c:pt>
                <c:pt idx="1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43-439D-9537-8C7C2AD5C4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0C3E-B6BC-4698-BAA6-7B06BEE1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10137</Words>
  <Characters>60827</Characters>
  <Application>Microsoft Office Word</Application>
  <DocSecurity>0</DocSecurity>
  <Lines>506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roczne</vt:lpstr>
    </vt:vector>
  </TitlesOfParts>
  <Company>WIIH BIAŁYSTOK</Company>
  <LinksUpToDate>false</LinksUpToDate>
  <CharactersWithSpaces>70823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roczne</dc:title>
  <dc:creator>LeszekL</dc:creator>
  <cp:lastModifiedBy>Piotr Kempisty</cp:lastModifiedBy>
  <cp:revision>2</cp:revision>
  <cp:lastPrinted>2021-02-09T10:40:00Z</cp:lastPrinted>
  <dcterms:created xsi:type="dcterms:W3CDTF">2021-03-11T11:16:00Z</dcterms:created>
  <dcterms:modified xsi:type="dcterms:W3CDTF">2021-03-11T11:16:00Z</dcterms:modified>
</cp:coreProperties>
</file>