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AA93" w14:textId="77777777" w:rsidR="000A4677" w:rsidRPr="00F675F0" w:rsidRDefault="000A4677" w:rsidP="00B51813">
      <w:pPr>
        <w:jc w:val="center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="00F675F0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</w:t>
      </w:r>
      <w:r w:rsidRPr="00F675F0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3</w:t>
      </w:r>
    </w:p>
    <w:p w14:paraId="3A8FC2A3" w14:textId="7777777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składników</w:t>
      </w:r>
      <w:r w:rsidR="00BB2B74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rzeczowych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77777777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  <w:t xml:space="preserve">          (</w:t>
      </w:r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>wzór)</w:t>
      </w:r>
    </w:p>
    <w:p w14:paraId="5AA78E7B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Białymstoku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6911F48D" w14:textId="3AE929F9" w:rsidR="005302F4" w:rsidRPr="00B51813" w:rsidRDefault="00EB31EF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Wojewódzkim Inspektoratem Inspekcji Handlowej w Białymstoku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ul.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Żelazna 9 lok. 1U,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15-297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Białystok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NIP </w:t>
      </w:r>
      <w:r w:rsidRPr="00EB31EF">
        <w:rPr>
          <w:rFonts w:ascii="Fira Sans" w:hAnsi="Fira Sans" w:cs="Times New Roman"/>
          <w:color w:val="000000" w:themeColor="text1"/>
          <w:sz w:val="20"/>
          <w:szCs w:val="20"/>
        </w:rPr>
        <w:t>9660590544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REGON </w:t>
      </w:r>
      <w:r w:rsidRPr="00EB31EF">
        <w:rPr>
          <w:rFonts w:ascii="Fira Sans" w:hAnsi="Fira Sans" w:cs="Times New Roman"/>
          <w:color w:val="000000" w:themeColor="text1"/>
          <w:sz w:val="20"/>
          <w:szCs w:val="20"/>
        </w:rPr>
        <w:t>000136805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70DFA654" w14:textId="1DFC1824" w:rsidR="005302F4" w:rsidRPr="00B51813" w:rsidRDefault="00EB31EF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Bogdana Janusza Dobrzyńskiego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-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Podlaskiego Wojewódzkiego Inspektora Inspekcji Handlowej w Białymstoku,</w:t>
      </w:r>
    </w:p>
    <w:p w14:paraId="4EFCCDF0" w14:textId="32307AA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6FB4F22A" w14:textId="77777777" w:rsidR="0024524E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………………………………….</w:t>
      </w:r>
    </w:p>
    <w:p w14:paraId="0BBB202F" w14:textId="77777777" w:rsidR="005302F4" w:rsidRPr="00B51813" w:rsidRDefault="005302F4" w:rsidP="00B51813">
      <w:pPr>
        <w:pStyle w:val="Akapitzlist"/>
        <w:numPr>
          <w:ilvl w:val="0"/>
          <w:numId w:val="5"/>
        </w:num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oświadcza, że przedmiot sprzedaży jest jego własnością. </w:t>
      </w:r>
    </w:p>
    <w:p w14:paraId="24CE6658" w14:textId="77777777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ze stanem technicznym kupowanych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składników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77777777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iż nabywa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składniki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,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ą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77777777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sprzedawane składniki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br/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294AD172" w14:textId="77777777" w:rsidR="00EA1FD7" w:rsidRPr="00B51813" w:rsidRDefault="00EA1FD7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odpowiada z tytułu rękojmi jakości sprzedanych rzeczy wyłącznie za zmniejszenie użyteczności lub wartości rzeczy, które nie </w:t>
      </w:r>
      <w:r w:rsidR="00E55FEE">
        <w:rPr>
          <w:rFonts w:ascii="Fira Sans" w:hAnsi="Fira Sans" w:cs="Times New Roman"/>
          <w:color w:val="000000" w:themeColor="text1"/>
          <w:sz w:val="20"/>
          <w:szCs w:val="20"/>
        </w:rPr>
        <w:t>są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zwyczajnym następstwem ich właściwego używania.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77777777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składników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7F1CB245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31EF" w:rsidRPr="00EB31EF">
        <w:rPr>
          <w:rFonts w:ascii="Fira Sans" w:hAnsi="Fira Sans" w:cs="Times New Roman"/>
          <w:b/>
          <w:color w:val="000000" w:themeColor="text1"/>
          <w:sz w:val="20"/>
          <w:szCs w:val="20"/>
        </w:rPr>
        <w:t>44 1010 1049 0016 4522 3100 0000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77777777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składników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w siedzibie Sprzedającego, po otrzymaniu przez Sprzedającego zapłaty należności określonej w § 2 ust. 1 niniejszej umowy.</w:t>
      </w:r>
    </w:p>
    <w:p w14:paraId="262ECC67" w14:textId="77777777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Dokumentem potwierdzającym wydanie i przyjęcie urządzeń będzie protokół zdawczo – odbiorczy podpisany przez obie strony</w:t>
      </w:r>
      <w:r w:rsidR="00CC6119">
        <w:rPr>
          <w:rFonts w:ascii="Fira Sans" w:hAnsi="Fira Sans" w:cs="Times New Roman"/>
          <w:color w:val="000000" w:themeColor="text1"/>
          <w:sz w:val="20"/>
          <w:szCs w:val="20"/>
        </w:rPr>
        <w:t>, sporządzony według wzoru stanowiącego załącznik do niniejszej umowy.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lastRenderedPageBreak/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4</w:t>
      </w:r>
    </w:p>
    <w:p w14:paraId="3228EA92" w14:textId="77777777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>składników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br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7781A6A6" w14:textId="77777777" w:rsidR="000A4677" w:rsidRPr="00B51813" w:rsidRDefault="000A4677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Załącznik:</w:t>
      </w:r>
    </w:p>
    <w:p w14:paraId="43E3206C" w14:textId="77777777" w:rsidR="000A4677" w:rsidRPr="00B51813" w:rsidRDefault="000A4677" w:rsidP="00B51813">
      <w:pPr>
        <w:pStyle w:val="Akapitzlist"/>
        <w:numPr>
          <w:ilvl w:val="0"/>
          <w:numId w:val="10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Protokół zdawczo-odbiorczy.</w:t>
      </w:r>
    </w:p>
    <w:sectPr w:rsidR="000A4677" w:rsidRPr="00B51813" w:rsidSect="00E00E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7E7C" w14:textId="77777777" w:rsidR="004B3938" w:rsidRDefault="004B3938" w:rsidP="00640E5D">
      <w:pPr>
        <w:spacing w:after="0" w:line="240" w:lineRule="auto"/>
      </w:pPr>
      <w:r>
        <w:separator/>
      </w:r>
    </w:p>
  </w:endnote>
  <w:endnote w:type="continuationSeparator" w:id="0">
    <w:p w14:paraId="5A732B22" w14:textId="77777777" w:rsidR="004B3938" w:rsidRDefault="004B3938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31B4" w14:textId="77777777" w:rsidR="004B3938" w:rsidRDefault="004B3938" w:rsidP="00640E5D">
      <w:pPr>
        <w:spacing w:after="0" w:line="240" w:lineRule="auto"/>
      </w:pPr>
      <w:r>
        <w:separator/>
      </w:r>
    </w:p>
  </w:footnote>
  <w:footnote w:type="continuationSeparator" w:id="0">
    <w:p w14:paraId="405AC2E6" w14:textId="77777777" w:rsidR="004B3938" w:rsidRDefault="004B3938" w:rsidP="0064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764" w14:textId="77083B4D" w:rsidR="00640E5D" w:rsidRPr="00640E5D" w:rsidRDefault="00640E5D">
    <w:pPr>
      <w:pStyle w:val="Nagwek"/>
      <w:rPr>
        <w:rFonts w:ascii="Fira Sans" w:hAnsi="Fira Sans"/>
        <w:sz w:val="18"/>
        <w:szCs w:val="18"/>
      </w:rPr>
    </w:pPr>
    <w:r w:rsidRPr="00640E5D">
      <w:rPr>
        <w:rFonts w:ascii="Fira Sans" w:hAnsi="Fira Sans"/>
        <w:sz w:val="18"/>
        <w:szCs w:val="18"/>
      </w:rPr>
      <w:t xml:space="preserve">Znak sprawy: </w:t>
    </w:r>
    <w:r w:rsidR="00EB31EF" w:rsidRPr="00EB31EF">
      <w:rPr>
        <w:rFonts w:ascii="Fira Sans" w:hAnsi="Fira Sans"/>
        <w:sz w:val="18"/>
        <w:szCs w:val="18"/>
      </w:rPr>
      <w:t>BA.021.3.2023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667618">
    <w:abstractNumId w:val="6"/>
  </w:num>
  <w:num w:numId="2" w16cid:durableId="128280569">
    <w:abstractNumId w:val="4"/>
  </w:num>
  <w:num w:numId="3" w16cid:durableId="2021003286">
    <w:abstractNumId w:val="3"/>
  </w:num>
  <w:num w:numId="4" w16cid:durableId="1210143088">
    <w:abstractNumId w:val="8"/>
  </w:num>
  <w:num w:numId="5" w16cid:durableId="911238424">
    <w:abstractNumId w:val="1"/>
  </w:num>
  <w:num w:numId="6" w16cid:durableId="1995375413">
    <w:abstractNumId w:val="7"/>
  </w:num>
  <w:num w:numId="7" w16cid:durableId="1710565062">
    <w:abstractNumId w:val="0"/>
  </w:num>
  <w:num w:numId="8" w16cid:durableId="1387726615">
    <w:abstractNumId w:val="2"/>
  </w:num>
  <w:num w:numId="9" w16cid:durableId="77755219">
    <w:abstractNumId w:val="9"/>
  </w:num>
  <w:num w:numId="10" w16cid:durableId="1339429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F4"/>
    <w:rsid w:val="00003FFF"/>
    <w:rsid w:val="00040E44"/>
    <w:rsid w:val="00057BDC"/>
    <w:rsid w:val="000A4677"/>
    <w:rsid w:val="000D0BB9"/>
    <w:rsid w:val="000E3A45"/>
    <w:rsid w:val="000F28F7"/>
    <w:rsid w:val="0010420D"/>
    <w:rsid w:val="00121101"/>
    <w:rsid w:val="00122A0C"/>
    <w:rsid w:val="0017039C"/>
    <w:rsid w:val="001A68A2"/>
    <w:rsid w:val="001C55BD"/>
    <w:rsid w:val="001F6B34"/>
    <w:rsid w:val="00217629"/>
    <w:rsid w:val="00223E05"/>
    <w:rsid w:val="0024524E"/>
    <w:rsid w:val="00285F79"/>
    <w:rsid w:val="002A739A"/>
    <w:rsid w:val="002F7900"/>
    <w:rsid w:val="00327C10"/>
    <w:rsid w:val="003C15AD"/>
    <w:rsid w:val="003E4A3E"/>
    <w:rsid w:val="00445CA2"/>
    <w:rsid w:val="004B3938"/>
    <w:rsid w:val="004E78BE"/>
    <w:rsid w:val="00501781"/>
    <w:rsid w:val="005302F4"/>
    <w:rsid w:val="005511E5"/>
    <w:rsid w:val="00583BC4"/>
    <w:rsid w:val="005A650F"/>
    <w:rsid w:val="005B65A1"/>
    <w:rsid w:val="00640E5D"/>
    <w:rsid w:val="006704BF"/>
    <w:rsid w:val="006A4F6E"/>
    <w:rsid w:val="006B78DA"/>
    <w:rsid w:val="006C5628"/>
    <w:rsid w:val="008A64CE"/>
    <w:rsid w:val="008B20AD"/>
    <w:rsid w:val="008B7E69"/>
    <w:rsid w:val="0097090F"/>
    <w:rsid w:val="009D4E0B"/>
    <w:rsid w:val="00A02C7F"/>
    <w:rsid w:val="00A23DB9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C22099"/>
    <w:rsid w:val="00C46530"/>
    <w:rsid w:val="00CA58E0"/>
    <w:rsid w:val="00CC6119"/>
    <w:rsid w:val="00CC7657"/>
    <w:rsid w:val="00CE4279"/>
    <w:rsid w:val="00CE7B19"/>
    <w:rsid w:val="00D91A57"/>
    <w:rsid w:val="00DB09FA"/>
    <w:rsid w:val="00DE1ADC"/>
    <w:rsid w:val="00E00E67"/>
    <w:rsid w:val="00E31945"/>
    <w:rsid w:val="00E55FEE"/>
    <w:rsid w:val="00E56682"/>
    <w:rsid w:val="00EA1FD7"/>
    <w:rsid w:val="00EB31EF"/>
    <w:rsid w:val="00EE29B0"/>
    <w:rsid w:val="00F675F0"/>
    <w:rsid w:val="00FA0CFD"/>
    <w:rsid w:val="00FA6F8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E493"/>
  <w15:docId w15:val="{653DABEA-94AF-44F1-A3AD-E185A0B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D9F-2B93-485C-B226-D1B6FDB9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Piotr Kempisty</cp:lastModifiedBy>
  <cp:revision>2</cp:revision>
  <cp:lastPrinted>2023-02-14T07:23:00Z</cp:lastPrinted>
  <dcterms:created xsi:type="dcterms:W3CDTF">2023-07-24T09:16:00Z</dcterms:created>
  <dcterms:modified xsi:type="dcterms:W3CDTF">2023-07-24T09:16:00Z</dcterms:modified>
</cp:coreProperties>
</file>